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方正仿宋_GBK"/>
          <w:color w:val="000000"/>
          <w:szCs w:val="32"/>
          <w:lang w:val="en-US" w:eastAsia="zh-CN"/>
        </w:rPr>
      </w:pPr>
      <w:r>
        <w:rPr>
          <w:rFonts w:ascii="Times New Roman" w:hAnsi="Times New Roman" w:eastAsia="方正仿宋_GBK"/>
          <w:color w:val="000000"/>
          <w:sz w:val="32"/>
          <w:szCs w:val="32"/>
        </w:rPr>
        <w:t>附件</w:t>
      </w:r>
      <w:r>
        <w:rPr>
          <w:rFonts w:hint="eastAsia" w:ascii="Times New Roman" w:hAnsi="Times New Roman" w:eastAsia="方正仿宋_GBK"/>
          <w:color w:val="000000"/>
          <w:sz w:val="32"/>
          <w:szCs w:val="32"/>
          <w:lang w:val="en-US" w:eastAsia="zh-CN"/>
        </w:rPr>
        <w:t>3</w:t>
      </w:r>
    </w:p>
    <w:p>
      <w:pPr>
        <w:spacing w:line="560" w:lineRule="exact"/>
        <w:jc w:val="center"/>
        <w:rPr>
          <w:rFonts w:hint="default" w:ascii="Times New Roman" w:hAnsi="Times New Roman" w:eastAsia="方正大标宋_GBK" w:cs="Times New Roman"/>
          <w:color w:val="000000"/>
          <w:sz w:val="44"/>
          <w:szCs w:val="44"/>
        </w:rPr>
      </w:pPr>
      <w:r>
        <w:rPr>
          <w:rFonts w:hint="default" w:ascii="Times New Roman" w:hAnsi="Times New Roman" w:eastAsia="方正大标宋_GBK" w:cs="Times New Roman"/>
          <w:color w:val="000000"/>
          <w:sz w:val="44"/>
          <w:szCs w:val="44"/>
          <w:lang w:eastAsia="zh-CN"/>
        </w:rPr>
        <w:t>202</w:t>
      </w:r>
      <w:r>
        <w:rPr>
          <w:rFonts w:hint="eastAsia" w:ascii="Times New Roman" w:hAnsi="Times New Roman" w:eastAsia="方正大标宋_GBK" w:cs="Times New Roman"/>
          <w:color w:val="000000"/>
          <w:sz w:val="44"/>
          <w:szCs w:val="44"/>
          <w:lang w:val="en-US" w:eastAsia="zh-CN"/>
        </w:rPr>
        <w:t>6</w:t>
      </w:r>
      <w:r>
        <w:rPr>
          <w:rFonts w:hint="default" w:ascii="Times New Roman" w:hAnsi="Times New Roman" w:eastAsia="方正大标宋_GBK" w:cs="Times New Roman"/>
          <w:color w:val="000000"/>
          <w:sz w:val="44"/>
          <w:szCs w:val="44"/>
        </w:rPr>
        <w:t>年度全国会计专业技术高级资格考试</w:t>
      </w:r>
    </w:p>
    <w:p>
      <w:pPr>
        <w:spacing w:line="560" w:lineRule="exact"/>
        <w:jc w:val="center"/>
        <w:rPr>
          <w:rFonts w:hint="default" w:ascii="Times New Roman" w:hAnsi="Times New Roman" w:eastAsia="方正大标宋_GBK" w:cs="Times New Roman"/>
          <w:color w:val="000000"/>
          <w:sz w:val="44"/>
          <w:szCs w:val="44"/>
        </w:rPr>
      </w:pPr>
      <w:r>
        <w:rPr>
          <w:rFonts w:hint="default" w:ascii="Times New Roman" w:hAnsi="Times New Roman" w:eastAsia="方正大标宋_GBK" w:cs="Times New Roman"/>
          <w:color w:val="000000"/>
          <w:sz w:val="44"/>
          <w:szCs w:val="44"/>
        </w:rPr>
        <w:t>（南通考区）考务日程及有关事项安排</w:t>
      </w:r>
    </w:p>
    <w:p>
      <w:pPr>
        <w:spacing w:line="560" w:lineRule="exact"/>
        <w:ind w:firstLine="640" w:firstLineChars="200"/>
        <w:jc w:val="center"/>
        <w:rPr>
          <w:rFonts w:ascii="Times New Roman" w:hAnsi="Times New Roman" w:eastAsia="方正小标宋_GBK"/>
          <w:sz w:val="32"/>
          <w:szCs w:val="32"/>
        </w:rPr>
      </w:pPr>
    </w:p>
    <w:p>
      <w:pPr>
        <w:tabs>
          <w:tab w:val="left" w:pos="2475"/>
        </w:tabs>
        <w:adjustRightInd w:val="0"/>
        <w:spacing w:line="580" w:lineRule="exact"/>
        <w:ind w:firstLine="640" w:firstLineChars="200"/>
        <w:rPr>
          <w:rFonts w:ascii="Times New Roman" w:hAnsi="Times New Roman" w:eastAsia="方正黑体_GBK"/>
          <w:color w:val="000000"/>
          <w:sz w:val="32"/>
          <w:szCs w:val="32"/>
        </w:rPr>
      </w:pPr>
      <w:r>
        <w:rPr>
          <w:rFonts w:ascii="Times New Roman" w:hAnsi="Times New Roman" w:eastAsia="方正黑体_GBK"/>
          <w:color w:val="000000"/>
          <w:sz w:val="32"/>
          <w:szCs w:val="32"/>
        </w:rPr>
        <w:t>一、报名条件</w:t>
      </w:r>
    </w:p>
    <w:p>
      <w:pPr>
        <w:tabs>
          <w:tab w:val="left" w:pos="2475"/>
        </w:tabs>
        <w:adjustRightInd w:val="0"/>
        <w:spacing w:line="58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（一）基本条件</w:t>
      </w:r>
    </w:p>
    <w:p>
      <w:pPr>
        <w:spacing w:line="58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1.遵守《中华人民共和国会计法》和国家统一的会计制度等法律法规。</w:t>
      </w:r>
    </w:p>
    <w:p>
      <w:pPr>
        <w:spacing w:line="58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2.具备良好的职业道德，无严重违反财经纪律的行为。</w:t>
      </w:r>
    </w:p>
    <w:p>
      <w:pPr>
        <w:spacing w:line="58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3.热爱会计工作，具备相应的会计专业知识和业务技能。</w:t>
      </w:r>
    </w:p>
    <w:p>
      <w:pPr>
        <w:tabs>
          <w:tab w:val="left" w:pos="2475"/>
        </w:tabs>
        <w:adjustRightInd w:val="0"/>
        <w:spacing w:line="58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（二）具体条件</w:t>
      </w:r>
    </w:p>
    <w:p>
      <w:pPr>
        <w:spacing w:line="58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报名参加高级资格考试的人员，除具备基本条件，还应具备下列条件之一：</w:t>
      </w:r>
    </w:p>
    <w:p>
      <w:pPr>
        <w:spacing w:line="580" w:lineRule="exact"/>
        <w:ind w:firstLine="641"/>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具备大学专科学历，取得会计师职称后，从事与会计师职责相关工作满10年。</w:t>
      </w:r>
    </w:p>
    <w:p>
      <w:pPr>
        <w:spacing w:line="580" w:lineRule="exact"/>
        <w:ind w:firstLine="641"/>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具备硕士学位或第二学士学位或研究生班毕业或大学本科学历或学士学位，取得会计师职称后，从事与会计师职责相关工作满5年。</w:t>
      </w:r>
    </w:p>
    <w:p>
      <w:pPr>
        <w:spacing w:line="580" w:lineRule="exact"/>
        <w:ind w:firstLine="641"/>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具备博士学位，取得会计师职称后，从事与会计师职责相关工作满2年。</w:t>
      </w:r>
    </w:p>
    <w:p>
      <w:pPr>
        <w:spacing w:line="58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上述学历或学位，是指经国务院教育行政部门认可的学历或学位。</w:t>
      </w:r>
    </w:p>
    <w:p>
      <w:pPr>
        <w:ind w:firstLine="641"/>
        <w:rPr>
          <w:rFonts w:hint="eastAsia" w:ascii="Times New Roman" w:hAnsi="Times New Roman" w:eastAsia="方正仿宋_GBK"/>
          <w:color w:val="000000"/>
          <w:sz w:val="32"/>
          <w:szCs w:val="32"/>
        </w:rPr>
      </w:pPr>
      <w:r>
        <w:rPr>
          <w:rFonts w:hint="eastAsia" w:ascii="Times New Roman" w:hAnsi="Times New Roman" w:eastAsia="仿宋_GB2312"/>
          <w:color w:val="000000"/>
          <w:sz w:val="32"/>
          <w:szCs w:val="32"/>
          <w:lang w:eastAsia="zh-CN"/>
        </w:rPr>
        <w:t>所</w:t>
      </w:r>
      <w:r>
        <w:rPr>
          <w:rFonts w:ascii="Times New Roman" w:hAnsi="Times New Roman" w:eastAsia="仿宋_GB2312"/>
          <w:color w:val="000000"/>
          <w:sz w:val="32"/>
          <w:szCs w:val="32"/>
        </w:rPr>
        <w:t>述有关会计工作年限，截止日期为</w:t>
      </w: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年12月31日；在校生利用业余时间勤工助学不视为正式从事会计工作，相应时间不计入会计工作年限。</w:t>
      </w:r>
      <w:r>
        <w:rPr>
          <w:rFonts w:hint="eastAsia" w:ascii="Times New Roman" w:hAnsi="Times New Roman" w:eastAsia="方正仿宋_GBK"/>
          <w:color w:val="000000"/>
          <w:sz w:val="32"/>
          <w:szCs w:val="32"/>
        </w:rPr>
        <w:t>外籍人员在境外的会计从业经历，可计入从事会计工作年限。</w:t>
      </w:r>
    </w:p>
    <w:p>
      <w:pPr>
        <w:tabs>
          <w:tab w:val="left" w:pos="2475"/>
        </w:tabs>
        <w:adjustRightInd w:val="0"/>
        <w:spacing w:line="580" w:lineRule="exact"/>
        <w:ind w:firstLine="640" w:firstLineChars="200"/>
        <w:rPr>
          <w:rFonts w:hint="default" w:ascii="Times New Roman" w:hAnsi="Times New Roman" w:eastAsia="方正黑体_GBK"/>
          <w:color w:val="000000"/>
          <w:sz w:val="32"/>
          <w:szCs w:val="32"/>
        </w:rPr>
      </w:pPr>
      <w:r>
        <w:rPr>
          <w:rFonts w:hint="default" w:ascii="Times New Roman" w:hAnsi="Times New Roman" w:eastAsia="方正黑体_GBK"/>
          <w:color w:val="000000"/>
          <w:sz w:val="32"/>
          <w:szCs w:val="32"/>
        </w:rPr>
        <w:t>二、报名地点</w:t>
      </w:r>
    </w:p>
    <w:p>
      <w:pPr>
        <w:spacing w:line="580" w:lineRule="exact"/>
        <w:ind w:firstLine="641"/>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南通市符合报名条件的考生，请在“南通市”考区下选择“南通市直”报名。</w:t>
      </w:r>
    </w:p>
    <w:p>
      <w:pPr>
        <w:tabs>
          <w:tab w:val="left" w:pos="2475"/>
        </w:tabs>
        <w:adjustRightInd w:val="0"/>
        <w:spacing w:line="58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三</w:t>
      </w:r>
      <w:r>
        <w:rPr>
          <w:rFonts w:ascii="Times New Roman" w:hAnsi="Times New Roman" w:eastAsia="方正黑体_GBK"/>
          <w:color w:val="000000"/>
          <w:sz w:val="32"/>
          <w:szCs w:val="32"/>
        </w:rPr>
        <w:t>、报名费用</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依据苏价费函〔2011〕36号规定，</w:t>
      </w:r>
      <w:r>
        <w:rPr>
          <w:rFonts w:hint="eastAsia" w:ascii="Times New Roman" w:hAnsi="Times New Roman" w:eastAsia="仿宋_GB2312"/>
          <w:sz w:val="32"/>
          <w:szCs w:val="32"/>
          <w:lang w:eastAsia="zh-CN"/>
        </w:rPr>
        <w:t>我</w:t>
      </w:r>
      <w:r>
        <w:rPr>
          <w:rFonts w:ascii="Times New Roman" w:hAnsi="Times New Roman" w:eastAsia="仿宋_GB2312"/>
          <w:sz w:val="32"/>
          <w:szCs w:val="32"/>
        </w:rPr>
        <w:t>省会计高级资格考试收费标准为：</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（一）</w:t>
      </w:r>
      <w:r>
        <w:rPr>
          <w:rFonts w:hint="default" w:ascii="Times New Roman" w:hAnsi="Times New Roman" w:eastAsia="仿宋_GB2312" w:cs="Times New Roman"/>
          <w:sz w:val="32"/>
          <w:szCs w:val="32"/>
        </w:rPr>
        <w:t>报名费，每人10元。</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考试费，100元。</w:t>
      </w:r>
    </w:p>
    <w:p>
      <w:pPr>
        <w:tabs>
          <w:tab w:val="left" w:pos="2475"/>
        </w:tabs>
        <w:adjustRightInd w:val="0"/>
        <w:spacing w:line="58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四</w:t>
      </w:r>
      <w:r>
        <w:rPr>
          <w:rFonts w:ascii="Times New Roman" w:hAnsi="Times New Roman" w:eastAsia="方正黑体_GBK"/>
          <w:color w:val="000000"/>
          <w:sz w:val="32"/>
          <w:szCs w:val="32"/>
        </w:rPr>
        <w:t>、考试科目和大纲</w:t>
      </w:r>
    </w:p>
    <w:p>
      <w:pPr>
        <w:spacing w:line="580" w:lineRule="exact"/>
        <w:ind w:firstLine="64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（一）高级资格考试科目为《高级会计实务》。参加高级资格考试并达到国家合格标准的人员，不再发放成绩合格证，在“全国会计</w:t>
      </w:r>
      <w:r>
        <w:rPr>
          <w:rFonts w:hint="eastAsia" w:ascii="Times New Roman" w:hAnsi="Times New Roman" w:eastAsia="仿宋_GB2312" w:cs="Times New Roman"/>
          <w:color w:val="000000"/>
          <w:sz w:val="32"/>
          <w:szCs w:val="32"/>
          <w:lang w:eastAsia="zh-CN"/>
        </w:rPr>
        <w:t>人员统一服务管理平台</w:t>
      </w:r>
      <w:r>
        <w:rPr>
          <w:rFonts w:hint="default" w:ascii="Times New Roman" w:hAnsi="Times New Roman" w:eastAsia="仿宋_GB2312" w:cs="Times New Roman"/>
          <w:color w:val="000000"/>
          <w:sz w:val="32"/>
          <w:szCs w:val="32"/>
        </w:rPr>
        <w:t>”自行下载打印考试成绩合格单，3年内参加高级会计师资格评审有效。</w:t>
      </w:r>
    </w:p>
    <w:p>
      <w:pPr>
        <w:spacing w:line="580" w:lineRule="exact"/>
        <w:ind w:firstLine="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　　</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）考试使用全国会计专业技术资格考试领导小组办公室制定的</w:t>
      </w:r>
      <w:r>
        <w:rPr>
          <w:rFonts w:hint="default" w:ascii="Times New Roman" w:hAnsi="Times New Roman" w:eastAsia="仿宋_GB2312" w:cs="Times New Roman"/>
          <w:color w:val="000000"/>
          <w:sz w:val="32"/>
          <w:szCs w:val="32"/>
          <w:lang w:eastAsia="zh-CN"/>
        </w:rPr>
        <w:t>202</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年度会计资格考试大纲。</w:t>
      </w:r>
    </w:p>
    <w:p>
      <w:pPr>
        <w:spacing w:line="580" w:lineRule="exact"/>
        <w:ind w:firstLine="64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）我市不统一征订考试用书。报考人员可登录“全国会计资格评价网” （</w:t>
      </w: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 HYPERLINK "http://kzp.mof.gov.cn/" </w:instrText>
      </w:r>
      <w:r>
        <w:rPr>
          <w:rFonts w:hint="default" w:ascii="Times New Roman" w:hAnsi="Times New Roman" w:eastAsia="仿宋_GB2312" w:cs="Times New Roman"/>
          <w:color w:val="000000"/>
          <w:sz w:val="32"/>
          <w:szCs w:val="32"/>
        </w:rPr>
        <w:fldChar w:fldCharType="separate"/>
      </w:r>
      <w:r>
        <w:rPr>
          <w:rFonts w:hint="default" w:ascii="Times New Roman" w:hAnsi="Times New Roman" w:eastAsia="仿宋_GB2312" w:cs="Times New Roman"/>
          <w:color w:val="000000"/>
          <w:sz w:val="32"/>
          <w:szCs w:val="32"/>
        </w:rPr>
        <w:t>http://kzp.mof.gov.cn</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t>/）进入“考试用书订购”系统选购或者通过正规书店购买。</w:t>
      </w:r>
    </w:p>
    <w:p>
      <w:pPr>
        <w:tabs>
          <w:tab w:val="left" w:pos="2475"/>
        </w:tabs>
        <w:adjustRightInd w:val="0"/>
        <w:spacing w:line="58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五</w:t>
      </w:r>
      <w:r>
        <w:rPr>
          <w:rFonts w:ascii="Times New Roman" w:hAnsi="Times New Roman" w:eastAsia="方正黑体_GBK"/>
          <w:color w:val="000000"/>
          <w:sz w:val="32"/>
          <w:szCs w:val="32"/>
        </w:rPr>
        <w:t>、考试时间</w:t>
      </w:r>
    </w:p>
    <w:p>
      <w:pPr>
        <w:spacing w:line="58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高级资格考试日期为</w:t>
      </w: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年5月1</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日（星期六），考试时间为8:30</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12:00。</w:t>
      </w:r>
    </w:p>
    <w:p>
      <w:pPr>
        <w:tabs>
          <w:tab w:val="left" w:pos="2475"/>
        </w:tabs>
        <w:adjustRightInd w:val="0"/>
        <w:spacing w:line="58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六</w:t>
      </w:r>
      <w:r>
        <w:rPr>
          <w:rFonts w:ascii="Times New Roman" w:hAnsi="Times New Roman" w:eastAsia="方正黑体_GBK"/>
          <w:color w:val="000000"/>
          <w:sz w:val="32"/>
          <w:szCs w:val="32"/>
        </w:rPr>
        <w:t>、报名时间</w:t>
      </w:r>
    </w:p>
    <w:p>
      <w:pPr>
        <w:keepNext w:val="0"/>
        <w:keepLines w:val="0"/>
        <w:pageBreakBefore w:val="0"/>
        <w:widowControl w:val="0"/>
        <w:kinsoku/>
        <w:wordWrap/>
        <w:overflowPunct/>
        <w:topLinePunct w:val="0"/>
        <w:autoSpaceDE/>
        <w:autoSpaceDN/>
        <w:bidi w:val="0"/>
        <w:snapToGrid/>
        <w:ind w:firstLine="641"/>
        <w:textAlignment w:val="auto"/>
        <w:rPr>
          <w:rFonts w:ascii="Times New Roman" w:hAnsi="Times New Roman" w:eastAsia="方正仿宋_GBK"/>
          <w:color w:val="000000"/>
          <w:sz w:val="32"/>
          <w:szCs w:val="32"/>
        </w:rPr>
      </w:pP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年度高级资格考试实行网上报名。考试报名及缴费时间从</w:t>
      </w:r>
      <w:r>
        <w:rPr>
          <w:rFonts w:hint="eastAsia" w:ascii="Times New Roman" w:hAnsi="Times New Roman" w:eastAsia="仿宋_GB2312"/>
          <w:bCs/>
          <w:sz w:val="32"/>
          <w:szCs w:val="32"/>
          <w:lang w:eastAsia="zh-CN"/>
        </w:rPr>
        <w:t>202</w:t>
      </w:r>
      <w:r>
        <w:rPr>
          <w:rFonts w:hint="eastAsia" w:ascii="Times New Roman" w:hAnsi="Times New Roman" w:eastAsia="仿宋_GB2312"/>
          <w:bCs/>
          <w:sz w:val="32"/>
          <w:szCs w:val="32"/>
          <w:lang w:val="en-US" w:eastAsia="zh-CN"/>
        </w:rPr>
        <w:t>6</w:t>
      </w:r>
      <w:r>
        <w:rPr>
          <w:rFonts w:ascii="Times New Roman" w:hAnsi="Times New Roman" w:eastAsia="仿宋_GB2312"/>
          <w:bCs/>
          <w:sz w:val="32"/>
          <w:szCs w:val="32"/>
        </w:rPr>
        <w:t>年</w:t>
      </w:r>
      <w:r>
        <w:rPr>
          <w:rFonts w:hint="eastAsia" w:ascii="Times New Roman" w:hAnsi="Times New Roman" w:eastAsia="仿宋_GB2312"/>
          <w:bCs/>
          <w:sz w:val="32"/>
          <w:szCs w:val="32"/>
          <w:lang w:val="en-US" w:eastAsia="zh-CN"/>
        </w:rPr>
        <w:t>1</w:t>
      </w:r>
      <w:r>
        <w:rPr>
          <w:rFonts w:ascii="Times New Roman" w:hAnsi="Times New Roman" w:eastAsia="仿宋_GB2312"/>
          <w:bCs/>
          <w:sz w:val="32"/>
          <w:szCs w:val="32"/>
        </w:rPr>
        <w:t>月</w:t>
      </w:r>
      <w:r>
        <w:rPr>
          <w:rFonts w:hint="eastAsia" w:ascii="Times New Roman" w:hAnsi="Times New Roman" w:eastAsia="仿宋_GB2312"/>
          <w:bCs/>
          <w:sz w:val="32"/>
          <w:szCs w:val="32"/>
          <w:lang w:val="en-US" w:eastAsia="zh-CN"/>
        </w:rPr>
        <w:t>6</w:t>
      </w:r>
      <w:r>
        <w:rPr>
          <w:rFonts w:ascii="Times New Roman" w:hAnsi="Times New Roman" w:eastAsia="仿宋_GB2312"/>
          <w:color w:val="000000"/>
          <w:sz w:val="32"/>
          <w:szCs w:val="32"/>
        </w:rPr>
        <w:t>日至</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月2</w:t>
      </w:r>
      <w:r>
        <w:rPr>
          <w:rFonts w:hint="eastAsia" w:ascii="Times New Roman" w:hAnsi="Times New Roman" w:eastAsia="仿宋_GB2312"/>
          <w:color w:val="000000"/>
          <w:sz w:val="32"/>
          <w:szCs w:val="32"/>
          <w:lang w:val="en-US" w:eastAsia="zh-CN"/>
        </w:rPr>
        <w:t>7</w:t>
      </w:r>
      <w:r>
        <w:rPr>
          <w:rFonts w:ascii="Times New Roman" w:hAnsi="Times New Roman" w:eastAsia="仿宋_GB2312"/>
          <w:color w:val="000000"/>
          <w:sz w:val="32"/>
          <w:szCs w:val="32"/>
        </w:rPr>
        <w:t>日，</w:t>
      </w:r>
      <w:r>
        <w:rPr>
          <w:rFonts w:hint="eastAsia" w:ascii="Times New Roman" w:hAnsi="Times New Roman" w:eastAsia="仿宋_GB2312"/>
          <w:color w:val="000000"/>
          <w:sz w:val="32"/>
          <w:szCs w:val="32"/>
        </w:rPr>
        <w:t>考试</w:t>
      </w:r>
      <w:r>
        <w:rPr>
          <w:rFonts w:ascii="Times New Roman" w:hAnsi="Times New Roman" w:eastAsia="仿宋_GB2312"/>
          <w:color w:val="000000"/>
          <w:sz w:val="32"/>
          <w:szCs w:val="32"/>
        </w:rPr>
        <w:t>报名统一</w:t>
      </w:r>
      <w:r>
        <w:rPr>
          <w:rFonts w:hint="eastAsia" w:ascii="Times New Roman" w:hAnsi="Times New Roman" w:eastAsia="仿宋_GB2312"/>
          <w:color w:val="000000"/>
          <w:sz w:val="32"/>
          <w:szCs w:val="32"/>
        </w:rPr>
        <w:t>在</w:t>
      </w:r>
      <w:r>
        <w:rPr>
          <w:rFonts w:hint="default" w:ascii="Times New Roman" w:hAnsi="Times New Roman" w:eastAsia="仿宋_GB2312"/>
          <w:color w:val="000000"/>
          <w:sz w:val="32"/>
          <w:szCs w:val="32"/>
          <w:lang w:val="en"/>
        </w:rPr>
        <w:t>1</w:t>
      </w:r>
      <w:r>
        <w:rPr>
          <w:rFonts w:ascii="Times New Roman" w:hAnsi="Times New Roman" w:eastAsia="仿宋_GB2312"/>
          <w:color w:val="000000"/>
          <w:sz w:val="32"/>
          <w:szCs w:val="32"/>
        </w:rPr>
        <w:t>月2</w:t>
      </w:r>
      <w:r>
        <w:rPr>
          <w:rFonts w:hint="eastAsia" w:ascii="Times New Roman" w:hAnsi="Times New Roman" w:eastAsia="仿宋_GB2312"/>
          <w:color w:val="000000"/>
          <w:sz w:val="32"/>
          <w:szCs w:val="32"/>
          <w:lang w:val="en-US" w:eastAsia="zh-CN"/>
        </w:rPr>
        <w:t>7</w:t>
      </w:r>
      <w:r>
        <w:rPr>
          <w:rFonts w:ascii="Times New Roman" w:hAnsi="Times New Roman" w:eastAsia="仿宋_GB2312"/>
          <w:color w:val="000000"/>
          <w:sz w:val="32"/>
          <w:szCs w:val="32"/>
        </w:rPr>
        <w:t>日</w:t>
      </w:r>
      <w:r>
        <w:rPr>
          <w:rFonts w:hint="eastAsia" w:ascii="Times New Roman" w:hAnsi="Times New Roman" w:eastAsia="仿宋_GB2312"/>
          <w:color w:val="000000"/>
          <w:sz w:val="32"/>
          <w:szCs w:val="32"/>
        </w:rPr>
        <w:t>12：00截止</w:t>
      </w:r>
      <w:r>
        <w:rPr>
          <w:rFonts w:ascii="Times New Roman" w:hAnsi="Times New Roman" w:eastAsia="仿宋_GB2312"/>
          <w:color w:val="000000"/>
          <w:sz w:val="32"/>
          <w:szCs w:val="32"/>
        </w:rPr>
        <w:t>，缴费统一在</w:t>
      </w:r>
      <w:r>
        <w:rPr>
          <w:rFonts w:hint="default" w:ascii="Times New Roman" w:hAnsi="Times New Roman" w:eastAsia="仿宋_GB2312"/>
          <w:color w:val="000000"/>
          <w:sz w:val="32"/>
          <w:szCs w:val="32"/>
          <w:lang w:val="en"/>
        </w:rPr>
        <w:t>1</w:t>
      </w:r>
      <w:r>
        <w:rPr>
          <w:rFonts w:ascii="Times New Roman" w:hAnsi="Times New Roman" w:eastAsia="仿宋_GB2312"/>
          <w:color w:val="000000"/>
          <w:sz w:val="32"/>
          <w:szCs w:val="32"/>
        </w:rPr>
        <w:t>月2</w:t>
      </w:r>
      <w:r>
        <w:rPr>
          <w:rFonts w:hint="eastAsia" w:ascii="Times New Roman" w:hAnsi="Times New Roman" w:eastAsia="仿宋_GB2312"/>
          <w:color w:val="000000"/>
          <w:sz w:val="32"/>
          <w:szCs w:val="32"/>
          <w:lang w:val="en-US" w:eastAsia="zh-CN"/>
        </w:rPr>
        <w:t>7</w:t>
      </w:r>
      <w:r>
        <w:rPr>
          <w:rFonts w:ascii="Times New Roman" w:hAnsi="Times New Roman" w:eastAsia="仿宋_GB2312"/>
          <w:color w:val="000000"/>
          <w:sz w:val="32"/>
          <w:szCs w:val="32"/>
        </w:rPr>
        <w:t>日18:00</w:t>
      </w:r>
      <w:r>
        <w:rPr>
          <w:rFonts w:hint="eastAsia" w:ascii="Times New Roman" w:hAnsi="Times New Roman" w:eastAsia="仿宋_GB2312"/>
          <w:color w:val="000000"/>
          <w:sz w:val="32"/>
          <w:szCs w:val="32"/>
        </w:rPr>
        <w:t>截止</w:t>
      </w:r>
      <w:r>
        <w:rPr>
          <w:rFonts w:ascii="Times New Roman" w:hAnsi="Times New Roman" w:eastAsia="仿宋_GB2312"/>
          <w:color w:val="000000"/>
          <w:sz w:val="32"/>
          <w:szCs w:val="32"/>
        </w:rPr>
        <w:t>。</w:t>
      </w:r>
      <w:r>
        <w:rPr>
          <w:rFonts w:hint="eastAsia" w:ascii="Times New Roman" w:hAnsi="Times New Roman" w:eastAsia="方正仿宋_GBK"/>
          <w:color w:val="000000"/>
          <w:sz w:val="32"/>
          <w:szCs w:val="32"/>
          <w:lang w:eastAsia="zh-CN"/>
        </w:rPr>
        <w:t>报考人员应于</w:t>
      </w:r>
      <w:r>
        <w:rPr>
          <w:rFonts w:ascii="Times New Roman" w:hAnsi="Times New Roman" w:eastAsia="方正仿宋_GBK"/>
          <w:color w:val="000000"/>
          <w:sz w:val="32"/>
          <w:szCs w:val="32"/>
          <w:lang w:val="en"/>
        </w:rPr>
        <w:t>1</w:t>
      </w:r>
      <w:r>
        <w:rPr>
          <w:rFonts w:ascii="Times New Roman" w:hAnsi="Times New Roman" w:eastAsia="方正仿宋_GBK"/>
          <w:color w:val="000000"/>
          <w:sz w:val="32"/>
          <w:szCs w:val="32"/>
        </w:rPr>
        <w:t>月2</w:t>
      </w:r>
      <w:r>
        <w:rPr>
          <w:rFonts w:hint="eastAsia" w:ascii="Times New Roman" w:hAnsi="Times New Roman" w:eastAsia="方正仿宋_GBK"/>
          <w:color w:val="000000"/>
          <w:sz w:val="32"/>
          <w:szCs w:val="32"/>
          <w:lang w:val="en-US" w:eastAsia="zh-CN"/>
        </w:rPr>
        <w:t>6</w:t>
      </w:r>
      <w:r>
        <w:rPr>
          <w:rFonts w:ascii="Times New Roman" w:hAnsi="Times New Roman" w:eastAsia="方正仿宋_GBK"/>
          <w:color w:val="000000"/>
          <w:sz w:val="32"/>
          <w:szCs w:val="32"/>
        </w:rPr>
        <w:t>日1</w:t>
      </w:r>
      <w:r>
        <w:rPr>
          <w:rFonts w:hint="eastAsia" w:ascii="Times New Roman" w:hAnsi="Times New Roman" w:eastAsia="方正仿宋_GBK"/>
          <w:color w:val="000000"/>
          <w:sz w:val="32"/>
          <w:szCs w:val="32"/>
          <w:lang w:val="en-US" w:eastAsia="zh-CN"/>
        </w:rPr>
        <w:t>2</w:t>
      </w:r>
      <w:r>
        <w:rPr>
          <w:rFonts w:ascii="Times New Roman" w:hAnsi="Times New Roman" w:eastAsia="方正仿宋_GBK"/>
          <w:color w:val="000000"/>
          <w:sz w:val="32"/>
          <w:szCs w:val="32"/>
        </w:rPr>
        <w:t>:00</w:t>
      </w:r>
      <w:r>
        <w:rPr>
          <w:rFonts w:hint="eastAsia" w:ascii="Times New Roman" w:hAnsi="Times New Roman" w:eastAsia="方正仿宋_GBK"/>
          <w:color w:val="000000"/>
          <w:sz w:val="32"/>
          <w:szCs w:val="32"/>
          <w:lang w:eastAsia="zh-CN"/>
        </w:rPr>
        <w:t>前完成信息采集。</w:t>
      </w:r>
    </w:p>
    <w:p>
      <w:pPr>
        <w:tabs>
          <w:tab w:val="left" w:pos="2475"/>
        </w:tabs>
        <w:adjustRightInd w:val="0"/>
        <w:spacing w:line="58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七</w:t>
      </w:r>
      <w:r>
        <w:rPr>
          <w:rFonts w:ascii="Times New Roman" w:hAnsi="Times New Roman" w:eastAsia="方正黑体_GBK"/>
          <w:color w:val="000000"/>
          <w:sz w:val="32"/>
          <w:szCs w:val="32"/>
        </w:rPr>
        <w:t>、报名流程</w:t>
      </w:r>
    </w:p>
    <w:p>
      <w:pPr>
        <w:spacing w:line="58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（一）信息采集</w:t>
      </w:r>
    </w:p>
    <w:p>
      <w:pPr>
        <w:spacing w:line="58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登录</w:t>
      </w:r>
      <w:r>
        <w:rPr>
          <w:rFonts w:ascii="Times New Roman" w:hAnsi="Times New Roman" w:eastAsia="仿宋_GB2312"/>
          <w:b w:val="0"/>
          <w:bCs w:val="0"/>
          <w:color w:val="000000"/>
          <w:sz w:val="32"/>
          <w:szCs w:val="32"/>
        </w:rPr>
        <w:t>“</w:t>
      </w:r>
      <w:r>
        <w:rPr>
          <w:rFonts w:hint="default" w:ascii="Times New Roman" w:hAnsi="Times New Roman" w:eastAsia="仿宋_GB2312"/>
          <w:b w:val="0"/>
          <w:bCs w:val="0"/>
          <w:color w:val="000000"/>
          <w:sz w:val="32"/>
          <w:szCs w:val="32"/>
        </w:rPr>
        <w:t>全国会计人员统一服务管理平台</w:t>
      </w:r>
      <w:r>
        <w:rPr>
          <w:rFonts w:ascii="Times New Roman" w:hAnsi="Times New Roman" w:eastAsia="仿宋_GB2312"/>
          <w:b w:val="0"/>
          <w:bCs w:val="0"/>
          <w:color w:val="000000"/>
          <w:sz w:val="32"/>
          <w:szCs w:val="32"/>
        </w:rPr>
        <w:t>”</w:t>
      </w:r>
      <w:r>
        <w:rPr>
          <w:rFonts w:hint="default" w:ascii="Times New Roman" w:hAnsi="Times New Roman" w:eastAsia="仿宋_GB2312"/>
          <w:b w:val="0"/>
          <w:bCs w:val="0"/>
          <w:color w:val="000000"/>
          <w:sz w:val="32"/>
          <w:szCs w:val="32"/>
        </w:rPr>
        <w:t>（</w:t>
      </w:r>
      <w:r>
        <w:rPr>
          <w:rFonts w:ascii="Times New Roman" w:hAnsi="Times New Roman" w:eastAsia="仿宋_GB2312"/>
          <w:b w:val="0"/>
          <w:bCs w:val="0"/>
          <w:color w:val="000000"/>
          <w:sz w:val="32"/>
          <w:szCs w:val="32"/>
        </w:rPr>
        <w:t>https://ausm.mof.gov.cn</w:t>
      </w:r>
      <w:r>
        <w:rPr>
          <w:rFonts w:hint="default" w:ascii="Times New Roman" w:hAnsi="Times New Roman" w:eastAsia="仿宋_GB2312"/>
          <w:b w:val="0"/>
          <w:bCs w:val="0"/>
          <w:color w:val="000000"/>
          <w:sz w:val="32"/>
          <w:szCs w:val="32"/>
        </w:rPr>
        <w:t>）</w:t>
      </w:r>
      <w:r>
        <w:rPr>
          <w:rFonts w:hint="eastAsia" w:ascii="Times New Roman" w:hAnsi="Times New Roman" w:eastAsia="仿宋_GB2312"/>
          <w:b w:val="0"/>
          <w:bCs w:val="0"/>
          <w:color w:val="000000"/>
          <w:sz w:val="32"/>
          <w:szCs w:val="32"/>
          <w:lang w:eastAsia="zh-CN"/>
        </w:rPr>
        <w:t>完成信息采集并通过审核后</w:t>
      </w:r>
      <w:r>
        <w:rPr>
          <w:rFonts w:ascii="Times New Roman" w:hAnsi="Times New Roman" w:eastAsia="仿宋_GB2312"/>
          <w:color w:val="000000"/>
          <w:sz w:val="32"/>
          <w:szCs w:val="32"/>
        </w:rPr>
        <w:t>方可报考。</w:t>
      </w:r>
    </w:p>
    <w:p>
      <w:pPr>
        <w:keepNext w:val="0"/>
        <w:keepLines w:val="0"/>
        <w:pageBreakBefore w:val="0"/>
        <w:widowControl w:val="0"/>
        <w:tabs>
          <w:tab w:val="left" w:pos="2475"/>
        </w:tabs>
        <w:kinsoku/>
        <w:wordWrap/>
        <w:overflowPunct/>
        <w:topLinePunct w:val="0"/>
        <w:autoSpaceDE/>
        <w:autoSpaceDN/>
        <w:bidi w:val="0"/>
        <w:adjustRightInd w:val="0"/>
        <w:snapToGrid/>
        <w:ind w:firstLine="640" w:firstLineChars="200"/>
        <w:textAlignment w:val="auto"/>
        <w:rPr>
          <w:rFonts w:ascii="方正楷体_GBK" w:eastAsia="方正楷体_GBK"/>
          <w:color w:val="000000"/>
          <w:sz w:val="32"/>
          <w:szCs w:val="32"/>
        </w:rPr>
      </w:pPr>
      <w:r>
        <w:rPr>
          <w:rFonts w:ascii="方正楷体_GBK" w:eastAsia="方正楷体_GBK"/>
          <w:color w:val="000000"/>
          <w:sz w:val="32"/>
          <w:szCs w:val="32"/>
        </w:rPr>
        <w:t>（二）网上报名</w:t>
      </w:r>
      <w:r>
        <w:rPr>
          <w:rFonts w:hint="eastAsia" w:ascii="方正楷体_GBK" w:eastAsia="方正楷体_GBK"/>
          <w:color w:val="000000"/>
          <w:sz w:val="32"/>
          <w:szCs w:val="32"/>
        </w:rPr>
        <w:t>及审核</w:t>
      </w:r>
    </w:p>
    <w:p>
      <w:pPr>
        <w:keepNext w:val="0"/>
        <w:keepLines w:val="0"/>
        <w:pageBreakBefore w:val="0"/>
        <w:widowControl w:val="0"/>
        <w:kinsoku/>
        <w:wordWrap/>
        <w:overflowPunct/>
        <w:topLinePunct w:val="0"/>
        <w:autoSpaceDE/>
        <w:autoSpaceDN/>
        <w:bidi w:val="0"/>
        <w:snapToGrid/>
        <w:ind w:firstLine="641"/>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报名期间</w:t>
      </w:r>
      <w:r>
        <w:rPr>
          <w:rFonts w:ascii="Times New Roman" w:hAnsi="Times New Roman" w:eastAsia="方正仿宋_GBK"/>
          <w:color w:val="000000"/>
          <w:sz w:val="32"/>
          <w:szCs w:val="32"/>
        </w:rPr>
        <w:t>登录“</w:t>
      </w:r>
      <w:r>
        <w:rPr>
          <w:rFonts w:hint="eastAsia" w:ascii="Times New Roman" w:hAnsi="Times New Roman" w:eastAsia="方正仿宋_GBK"/>
          <w:color w:val="000000"/>
          <w:sz w:val="32"/>
          <w:szCs w:val="32"/>
        </w:rPr>
        <w:t>全国会计人员统一服务管理平台</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进</w:t>
      </w:r>
      <w:r>
        <w:rPr>
          <w:rFonts w:hint="eastAsia" w:ascii="Times New Roman" w:hAnsi="Times New Roman" w:eastAsia="方正仿宋_GBK"/>
          <w:color w:val="000000"/>
          <w:sz w:val="32"/>
          <w:szCs w:val="32"/>
        </w:rPr>
        <w:t>入“会计专业技术资格考试”模块，按系统要求和流程进行报名，经系统审核通过后进入缴费环节</w:t>
      </w:r>
      <w:r>
        <w:rPr>
          <w:rFonts w:ascii="Times New Roman" w:hAnsi="Times New Roman" w:eastAsia="方正仿宋_GBK"/>
          <w:color w:val="000000"/>
          <w:sz w:val="32"/>
          <w:szCs w:val="32"/>
        </w:rPr>
        <w:t>。</w:t>
      </w:r>
    </w:p>
    <w:p>
      <w:pPr>
        <w:keepNext w:val="0"/>
        <w:keepLines w:val="0"/>
        <w:pageBreakBefore w:val="0"/>
        <w:widowControl w:val="0"/>
        <w:tabs>
          <w:tab w:val="left" w:pos="2475"/>
        </w:tabs>
        <w:kinsoku/>
        <w:wordWrap/>
        <w:overflowPunct/>
        <w:topLinePunct w:val="0"/>
        <w:autoSpaceDE/>
        <w:autoSpaceDN/>
        <w:bidi w:val="0"/>
        <w:adjustRightInd w:val="0"/>
        <w:snapToGrid/>
        <w:ind w:firstLine="640" w:firstLineChars="200"/>
        <w:textAlignment w:val="auto"/>
        <w:rPr>
          <w:rFonts w:ascii="方正楷体_GBK" w:eastAsia="方正楷体_GBK"/>
          <w:color w:val="000000"/>
          <w:sz w:val="32"/>
          <w:szCs w:val="32"/>
        </w:rPr>
      </w:pPr>
      <w:r>
        <w:rPr>
          <w:rFonts w:ascii="方正楷体_GBK" w:eastAsia="方正楷体_GBK"/>
          <w:color w:val="000000"/>
          <w:sz w:val="32"/>
          <w:szCs w:val="32"/>
        </w:rPr>
        <w:t>（</w:t>
      </w:r>
      <w:r>
        <w:rPr>
          <w:rFonts w:hint="eastAsia" w:ascii="方正楷体_GBK" w:eastAsia="方正楷体_GBK"/>
          <w:color w:val="000000"/>
          <w:sz w:val="32"/>
          <w:szCs w:val="32"/>
          <w:lang w:eastAsia="zh-CN"/>
        </w:rPr>
        <w:t>三</w:t>
      </w:r>
      <w:r>
        <w:rPr>
          <w:rFonts w:ascii="方正楷体_GBK" w:eastAsia="方正楷体_GBK"/>
          <w:color w:val="000000"/>
          <w:sz w:val="32"/>
          <w:szCs w:val="32"/>
        </w:rPr>
        <w:t>）网上</w:t>
      </w:r>
      <w:r>
        <w:rPr>
          <w:rFonts w:hint="eastAsia" w:ascii="方正楷体_GBK" w:eastAsia="方正楷体_GBK"/>
          <w:color w:val="000000"/>
          <w:sz w:val="32"/>
          <w:szCs w:val="32"/>
        </w:rPr>
        <w:t>缴</w:t>
      </w:r>
      <w:r>
        <w:rPr>
          <w:rFonts w:ascii="方正楷体_GBK" w:eastAsia="方正楷体_GBK"/>
          <w:color w:val="000000"/>
          <w:sz w:val="32"/>
          <w:szCs w:val="32"/>
        </w:rPr>
        <w:t>费</w:t>
      </w:r>
    </w:p>
    <w:p>
      <w:pPr>
        <w:keepNext w:val="0"/>
        <w:keepLines w:val="0"/>
        <w:pageBreakBefore w:val="0"/>
        <w:widowControl w:val="0"/>
        <w:kinsoku/>
        <w:wordWrap/>
        <w:overflowPunct/>
        <w:topLinePunct w:val="0"/>
        <w:autoSpaceDE/>
        <w:autoSpaceDN/>
        <w:bidi w:val="0"/>
        <w:snapToGrid/>
        <w:ind w:firstLine="641"/>
        <w:textAlignment w:val="auto"/>
        <w:rPr>
          <w:rFonts w:ascii="Times New Roman" w:hAnsi="Times New Roman" w:eastAsia="方正仿宋_GBK"/>
          <w:sz w:val="32"/>
          <w:szCs w:val="32"/>
        </w:rPr>
      </w:pPr>
      <w:r>
        <w:rPr>
          <w:rFonts w:ascii="Times New Roman" w:hAnsi="Times New Roman" w:eastAsia="方正仿宋_GBK"/>
          <w:sz w:val="32"/>
          <w:szCs w:val="32"/>
        </w:rPr>
        <w:t>资格审核通过的报考人员，根据系统提示交纳有关考试费用。已在网上报名但未成功缴费的，视同放弃报名。</w:t>
      </w:r>
      <w:r>
        <w:rPr>
          <w:rFonts w:ascii="Times New Roman" w:hAnsi="Times New Roman" w:eastAsia="方正仿宋_GBK"/>
          <w:b/>
          <w:bCs/>
          <w:sz w:val="32"/>
          <w:szCs w:val="32"/>
        </w:rPr>
        <w:t>缴费确认后，不再办理退费（提示：</w:t>
      </w:r>
      <w:r>
        <w:rPr>
          <w:rFonts w:hint="eastAsia" w:ascii="Times New Roman" w:hAnsi="Times New Roman" w:eastAsia="方正仿宋_GBK"/>
          <w:b/>
          <w:bCs/>
          <w:sz w:val="32"/>
          <w:szCs w:val="32"/>
        </w:rPr>
        <w:t>考生</w:t>
      </w:r>
      <w:r>
        <w:rPr>
          <w:rFonts w:ascii="Times New Roman" w:hAnsi="Times New Roman" w:eastAsia="方正仿宋_GBK"/>
          <w:b/>
          <w:bCs/>
          <w:sz w:val="32"/>
          <w:szCs w:val="32"/>
        </w:rPr>
        <w:t>缴费完成后，如果系统未提示缴费成功，务必先核实账户信息，切勿连续重复操作缴费环节</w:t>
      </w:r>
      <w:r>
        <w:rPr>
          <w:rFonts w:hint="eastAsia" w:ascii="Times New Roman" w:hAnsi="Times New Roman" w:eastAsia="方正仿宋_GBK"/>
          <w:b/>
          <w:bCs/>
          <w:sz w:val="32"/>
          <w:szCs w:val="32"/>
        </w:rPr>
        <w:t>）</w:t>
      </w:r>
      <w:r>
        <w:rPr>
          <w:rFonts w:ascii="Times New Roman" w:hAnsi="Times New Roman" w:eastAsia="方正仿宋_GBK"/>
          <w:b/>
          <w:bCs/>
          <w:sz w:val="32"/>
          <w:szCs w:val="32"/>
        </w:rPr>
        <w:t>。</w:t>
      </w:r>
      <w:bookmarkStart w:id="0" w:name="_GoBack"/>
      <w:bookmarkEnd w:id="0"/>
    </w:p>
    <w:p>
      <w:pPr>
        <w:keepNext w:val="0"/>
        <w:keepLines w:val="0"/>
        <w:pageBreakBefore w:val="0"/>
        <w:widowControl w:val="0"/>
        <w:kinsoku/>
        <w:wordWrap/>
        <w:overflowPunct/>
        <w:topLinePunct w:val="0"/>
        <w:autoSpaceDE/>
        <w:autoSpaceDN/>
        <w:bidi w:val="0"/>
        <w:snapToGrid/>
        <w:ind w:firstLine="641"/>
        <w:textAlignment w:val="auto"/>
        <w:rPr>
          <w:rFonts w:ascii="Times New Roman" w:hAnsi="Times New Roman" w:eastAsia="方正仿宋_GBK"/>
          <w:sz w:val="32"/>
          <w:szCs w:val="32"/>
        </w:rPr>
      </w:pPr>
      <w:r>
        <w:rPr>
          <w:rFonts w:ascii="Times New Roman" w:hAnsi="Times New Roman" w:eastAsia="方正仿宋_GBK"/>
          <w:sz w:val="32"/>
          <w:szCs w:val="32"/>
        </w:rPr>
        <w:t>缴费成功后，报考人员根据系统提示下载电子</w:t>
      </w:r>
      <w:r>
        <w:rPr>
          <w:rFonts w:hint="eastAsia" w:ascii="Times New Roman" w:hAnsi="Times New Roman" w:eastAsia="方正仿宋_GBK"/>
          <w:sz w:val="32"/>
          <w:szCs w:val="32"/>
        </w:rPr>
        <w:t>票据</w:t>
      </w:r>
      <w:r>
        <w:rPr>
          <w:rFonts w:ascii="Times New Roman" w:hAnsi="Times New Roman" w:eastAsia="方正仿宋_GBK"/>
          <w:sz w:val="32"/>
          <w:szCs w:val="32"/>
        </w:rPr>
        <w:t>，财政部门不再提供纸质票据。后期</w:t>
      </w:r>
      <w:r>
        <w:rPr>
          <w:rFonts w:hint="eastAsia" w:ascii="Times New Roman" w:hAnsi="Times New Roman" w:eastAsia="方正仿宋_GBK"/>
          <w:sz w:val="32"/>
          <w:szCs w:val="32"/>
        </w:rPr>
        <w:t>还</w:t>
      </w:r>
      <w:r>
        <w:rPr>
          <w:rFonts w:ascii="Times New Roman" w:hAnsi="Times New Roman" w:eastAsia="方正仿宋_GBK"/>
          <w:sz w:val="32"/>
          <w:szCs w:val="32"/>
        </w:rPr>
        <w:t>可</w:t>
      </w:r>
      <w:r>
        <w:rPr>
          <w:rFonts w:hint="eastAsia" w:ascii="Times New Roman" w:hAnsi="Times New Roman" w:eastAsia="方正仿宋_GBK"/>
          <w:sz w:val="32"/>
          <w:szCs w:val="32"/>
        </w:rPr>
        <w:t>通过</w:t>
      </w:r>
      <w:r>
        <w:rPr>
          <w:rFonts w:ascii="Times New Roman" w:hAnsi="Times New Roman" w:eastAsia="方正仿宋_GBK"/>
          <w:sz w:val="32"/>
          <w:szCs w:val="32"/>
        </w:rPr>
        <w:t xml:space="preserve"> “苏服办”APP </w:t>
      </w:r>
      <w:r>
        <w:rPr>
          <w:rFonts w:hint="eastAsia" w:ascii="Times New Roman" w:hAnsi="Times New Roman" w:eastAsia="方正仿宋_GBK"/>
          <w:sz w:val="32"/>
          <w:szCs w:val="32"/>
        </w:rPr>
        <w:t>——</w:t>
      </w:r>
      <w:r>
        <w:rPr>
          <w:rFonts w:ascii="Times New Roman" w:hAnsi="Times New Roman" w:eastAsia="方正仿宋_GBK"/>
          <w:sz w:val="32"/>
          <w:szCs w:val="32"/>
        </w:rPr>
        <w:t>“江苏省财政电子票夹”下载相应的电子票据。</w:t>
      </w:r>
    </w:p>
    <w:p>
      <w:pPr>
        <w:spacing w:line="580" w:lineRule="exact"/>
        <w:ind w:firstLine="640" w:firstLineChars="200"/>
        <w:rPr>
          <w:rFonts w:hint="eastAsia" w:ascii="Times New Roman" w:hAnsi="Times New Roman" w:eastAsia="楷体_GB2312"/>
          <w:color w:val="000000"/>
          <w:sz w:val="32"/>
          <w:szCs w:val="32"/>
          <w:lang w:eastAsia="zh-CN"/>
        </w:rPr>
      </w:pPr>
      <w:r>
        <w:rPr>
          <w:rFonts w:hint="eastAsia" w:ascii="Times New Roman" w:hAnsi="Times New Roman" w:eastAsia="楷体_GB2312"/>
          <w:color w:val="000000"/>
          <w:sz w:val="32"/>
          <w:szCs w:val="32"/>
          <w:lang w:eastAsia="zh-CN"/>
        </w:rPr>
        <w:t>（四）准考证打印</w:t>
      </w:r>
    </w:p>
    <w:p>
      <w:pPr>
        <w:spacing w:line="580" w:lineRule="exact"/>
        <w:ind w:firstLine="641"/>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年5月</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日至5月1</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日，报考人员登录“全国会计</w:t>
      </w:r>
      <w:r>
        <w:rPr>
          <w:rFonts w:hint="eastAsia" w:ascii="Times New Roman" w:hAnsi="Times New Roman" w:eastAsia="仿宋_GB2312"/>
          <w:color w:val="000000"/>
          <w:sz w:val="32"/>
          <w:szCs w:val="32"/>
          <w:lang w:eastAsia="zh-CN"/>
        </w:rPr>
        <w:t>人员统一服务管理平台</w:t>
      </w:r>
      <w:r>
        <w:rPr>
          <w:rFonts w:ascii="Times New Roman" w:hAnsi="Times New Roman" w:eastAsia="仿宋_GB2312"/>
          <w:color w:val="000000"/>
          <w:sz w:val="32"/>
          <w:szCs w:val="32"/>
        </w:rPr>
        <w:t>”打印准考证，并确认本人参加考试的时间、地点及考生须知。准考证相关信息必须和身份证一致，否则</w:t>
      </w:r>
      <w:r>
        <w:rPr>
          <w:rFonts w:hint="eastAsia" w:ascii="Times New Roman" w:hAnsi="Times New Roman" w:eastAsia="仿宋_GB2312"/>
          <w:color w:val="000000"/>
          <w:sz w:val="32"/>
          <w:szCs w:val="32"/>
          <w:lang w:eastAsia="zh-CN"/>
        </w:rPr>
        <w:t>无法</w:t>
      </w:r>
      <w:r>
        <w:rPr>
          <w:rFonts w:ascii="Times New Roman" w:hAnsi="Times New Roman" w:eastAsia="仿宋_GB2312"/>
          <w:color w:val="000000"/>
          <w:sz w:val="32"/>
          <w:szCs w:val="32"/>
        </w:rPr>
        <w:t>参加考试。</w:t>
      </w:r>
    </w:p>
    <w:p>
      <w:pPr>
        <w:tabs>
          <w:tab w:val="left" w:pos="2475"/>
        </w:tabs>
        <w:adjustRightInd w:val="0"/>
        <w:spacing w:line="58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lang w:val="en-US" w:eastAsia="zh-CN"/>
        </w:rPr>
        <w:t>八</w:t>
      </w:r>
      <w:r>
        <w:rPr>
          <w:rFonts w:ascii="Times New Roman" w:hAnsi="Times New Roman" w:eastAsia="方正黑体_GBK"/>
          <w:color w:val="000000"/>
          <w:sz w:val="32"/>
          <w:szCs w:val="32"/>
        </w:rPr>
        <w:t>、成绩查询</w:t>
      </w:r>
    </w:p>
    <w:p>
      <w:pPr>
        <w:keepNext w:val="0"/>
        <w:keepLines w:val="0"/>
        <w:pageBreakBefore w:val="0"/>
        <w:widowControl w:val="0"/>
        <w:kinsoku/>
        <w:wordWrap/>
        <w:overflowPunct/>
        <w:topLinePunct w:val="0"/>
        <w:autoSpaceDE/>
        <w:autoSpaceDN/>
        <w:bidi w:val="0"/>
        <w:snapToGrid/>
        <w:ind w:firstLine="641"/>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高级资格考试成绩于202</w:t>
      </w:r>
      <w:r>
        <w:rPr>
          <w:rFonts w:hint="eastAsia" w:ascii="Times New Roman" w:hAnsi="Times New Roman" w:eastAsia="方正仿宋_GBK"/>
          <w:color w:val="000000"/>
          <w:sz w:val="32"/>
          <w:szCs w:val="32"/>
          <w:lang w:val="en-US" w:eastAsia="zh-CN"/>
        </w:rPr>
        <w:t>6</w:t>
      </w:r>
      <w:r>
        <w:rPr>
          <w:rFonts w:ascii="Times New Roman" w:hAnsi="Times New Roman" w:eastAsia="方正仿宋_GBK"/>
          <w:color w:val="000000"/>
          <w:sz w:val="32"/>
          <w:szCs w:val="32"/>
        </w:rPr>
        <w:t>年</w:t>
      </w:r>
      <w:r>
        <w:rPr>
          <w:rFonts w:hint="eastAsia" w:ascii="Times New Roman" w:hAnsi="Times New Roman" w:eastAsia="方正仿宋_GBK"/>
          <w:color w:val="000000"/>
          <w:sz w:val="32"/>
          <w:szCs w:val="32"/>
        </w:rPr>
        <w:t>7</w:t>
      </w:r>
      <w:r>
        <w:rPr>
          <w:rFonts w:ascii="Times New Roman" w:hAnsi="Times New Roman" w:eastAsia="方正仿宋_GBK"/>
          <w:color w:val="000000"/>
          <w:sz w:val="32"/>
          <w:szCs w:val="32"/>
        </w:rPr>
        <w:t>月</w:t>
      </w:r>
      <w:r>
        <w:rPr>
          <w:rFonts w:hint="eastAsia" w:ascii="Times New Roman" w:hAnsi="Times New Roman" w:eastAsia="方正仿宋_GBK"/>
          <w:color w:val="000000"/>
          <w:sz w:val="32"/>
          <w:szCs w:val="32"/>
          <w:lang w:val="en-US" w:eastAsia="zh-CN"/>
        </w:rPr>
        <w:t>3</w:t>
      </w:r>
      <w:r>
        <w:rPr>
          <w:rFonts w:ascii="Times New Roman" w:hAnsi="Times New Roman" w:eastAsia="方正仿宋_GBK"/>
          <w:color w:val="000000"/>
          <w:sz w:val="32"/>
          <w:szCs w:val="32"/>
        </w:rPr>
        <w:t>日前公布</w:t>
      </w:r>
      <w:r>
        <w:rPr>
          <w:rFonts w:hint="eastAsia"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考生可登录“</w:t>
      </w:r>
      <w:r>
        <w:rPr>
          <w:rFonts w:hint="eastAsia" w:ascii="Times New Roman" w:hAnsi="Times New Roman" w:eastAsia="方正仿宋_GBK"/>
          <w:color w:val="000000"/>
          <w:sz w:val="32"/>
          <w:szCs w:val="32"/>
        </w:rPr>
        <w:t>全国会计人员统一服务管理平台</w:t>
      </w:r>
      <w:r>
        <w:rPr>
          <w:rFonts w:ascii="Times New Roman" w:hAnsi="Times New Roman" w:eastAsia="方正仿宋_GBK"/>
          <w:color w:val="000000"/>
          <w:sz w:val="32"/>
          <w:szCs w:val="32"/>
        </w:rPr>
        <w:t>”查询。</w:t>
      </w:r>
    </w:p>
    <w:p>
      <w:pPr>
        <w:keepNext w:val="0"/>
        <w:keepLines w:val="0"/>
        <w:pageBreakBefore w:val="0"/>
        <w:widowControl w:val="0"/>
        <w:kinsoku/>
        <w:wordWrap/>
        <w:overflowPunct/>
        <w:topLinePunct w:val="0"/>
        <w:autoSpaceDE/>
        <w:autoSpaceDN/>
        <w:bidi w:val="0"/>
        <w:snapToGrid/>
        <w:ind w:firstLine="641"/>
        <w:textAlignment w:val="auto"/>
        <w:rPr>
          <w:rFonts w:hint="eastAsia" w:ascii="Times New Roman" w:hAnsi="Times New Roman" w:eastAsia="方正仿宋_GBK"/>
          <w:color w:val="000000"/>
          <w:sz w:val="32"/>
          <w:szCs w:val="32"/>
          <w:lang w:val="en-US" w:eastAsia="zh-CN"/>
        </w:rPr>
      </w:pPr>
      <w:r>
        <w:rPr>
          <w:rFonts w:ascii="Times New Roman" w:hAnsi="Times New Roman" w:eastAsia="方正仿宋_GBK"/>
          <w:color w:val="000000"/>
          <w:sz w:val="32"/>
          <w:szCs w:val="32"/>
        </w:rPr>
        <w:t>考试成绩公布后，如考生对</w:t>
      </w:r>
      <w:r>
        <w:rPr>
          <w:rFonts w:hint="eastAsia" w:ascii="Times New Roman" w:hAnsi="Times New Roman" w:eastAsia="方正仿宋_GBK"/>
          <w:color w:val="000000"/>
          <w:sz w:val="32"/>
          <w:szCs w:val="32"/>
          <w:lang w:eastAsia="zh-CN"/>
        </w:rPr>
        <w:t>成绩有异议的</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lang w:eastAsia="zh-CN"/>
        </w:rPr>
        <w:t>应在考试成绩公布之日起</w:t>
      </w:r>
      <w:r>
        <w:rPr>
          <w:rFonts w:hint="eastAsia" w:ascii="Times New Roman" w:hAnsi="Times New Roman" w:eastAsia="方正仿宋_GBK"/>
          <w:color w:val="000000"/>
          <w:sz w:val="32"/>
          <w:szCs w:val="32"/>
          <w:lang w:val="en-US" w:eastAsia="zh-CN"/>
        </w:rPr>
        <w:t>30日内，在“全国会计人员统一服务管理平台”提出成绩复核申请，未按规定方式或未在规定时间提出申请的不予受理。</w:t>
      </w:r>
    </w:p>
    <w:p>
      <w:pPr>
        <w:ind w:firstLine="641" w:firstLineChars="0"/>
      </w:pPr>
      <w:r>
        <w:rPr>
          <w:rFonts w:ascii="Times New Roman" w:hAnsi="Times New Roman" w:eastAsia="方正仿宋_GBK"/>
          <w:color w:val="000000"/>
          <w:sz w:val="32"/>
          <w:szCs w:val="32"/>
        </w:rPr>
        <w:t>考试成绩公布后一个月内，省级考试管理机构将对合格人员相关信息进行复核、确认。如报考人员发现信息错误，在此期间可联系报考所在地财政部门申请修改。</w:t>
      </w:r>
    </w:p>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-6985</wp:posOffset>
              </wp:positionV>
              <wp:extent cx="1828800" cy="2552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55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0.55pt;height:20.1pt;width:144pt;mso-position-horizontal-relative:margin;mso-wrap-style:none;z-index:251659264;mso-width-relative:page;mso-height-relative:page;" filled="f" stroked="f" coordsize="21600,21600" o:gfxdata="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LzD8W2AAAAAkBAAAPAAAAAAAAAAEAIAAAACIAAABkcnMvZG93bnJldi54&#10;bWxQSwECFAAUAAAACACHTuJAebU/rzMCAABgBAAADgAAAAAAAAABACAAAAAnAQAAZHJzL2Uyb0Rv&#10;Yy54bWxQSwUGAAAAAAYABgBZAQAAzAUAAAAA&#10;">
              <v:fill on="f" focussize="0,0"/>
              <v:stroke on="f" weight="0.5pt"/>
              <v:imagedata o:title=""/>
              <o:lock v:ext="edit" aspectratio="f"/>
              <v:textbox inset="0mm,0mm,0mm,0mm">
                <w:txbxContent>
                  <w:p>
                    <w:pPr>
                      <w:pStyle w:val="2"/>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43D26"/>
    <w:rsid w:val="0AA24FEC"/>
    <w:rsid w:val="0BBE2AE4"/>
    <w:rsid w:val="162E53BC"/>
    <w:rsid w:val="18F63D18"/>
    <w:rsid w:val="1C4C085F"/>
    <w:rsid w:val="1E954D2E"/>
    <w:rsid w:val="1E9B1DB0"/>
    <w:rsid w:val="24B41AE0"/>
    <w:rsid w:val="2B1A2562"/>
    <w:rsid w:val="32591D9F"/>
    <w:rsid w:val="32A96667"/>
    <w:rsid w:val="3F9C66E7"/>
    <w:rsid w:val="43017572"/>
    <w:rsid w:val="43B22509"/>
    <w:rsid w:val="45F62E98"/>
    <w:rsid w:val="53F32093"/>
    <w:rsid w:val="549B3227"/>
    <w:rsid w:val="55BA2BFE"/>
    <w:rsid w:val="56272957"/>
    <w:rsid w:val="56A74D3A"/>
    <w:rsid w:val="5835754C"/>
    <w:rsid w:val="587522C3"/>
    <w:rsid w:val="5A691299"/>
    <w:rsid w:val="62C17502"/>
    <w:rsid w:val="633F6E57"/>
    <w:rsid w:val="63415CC5"/>
    <w:rsid w:val="64ED42FB"/>
    <w:rsid w:val="718F4C9D"/>
    <w:rsid w:val="7454441C"/>
    <w:rsid w:val="77F37F9D"/>
    <w:rsid w:val="7DC97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2023-12-12T03:11:00Z</dcterms:created>
  <dc:creator>Administrator</dc:creator>
  <cp:lastModifiedBy>施忠俭</cp:lastModifiedBy>
  <dcterms:modified xsi:type="dcterms:W3CDTF">2025-12-23T06:56:35Z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291A4F82937045BCAAC213D9E8441F6D</vt:lpwstr>
  </property>
</Properties>
</file>