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大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</w:rPr>
        <w:t>年度全国会计专业技术初级资格考试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大标宋_GBK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</w:rPr>
        <w:t>南通考区</w:t>
      </w: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</w:rPr>
        <w:t>考务日程及有关事项安排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方正小标宋_GBK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一、报名条件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遵守《中华人民共和国会计法》和国家统一的会计制度等法律法规。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具备良好的职业道德，无严重违反财经纪律的行为。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）热爱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会计工作，具备相应的会计专业知识和业务技能。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具备高中毕业（含高中、中专、职高和技校）及以上学历。技校学历是指经国务院人力资源社会保障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部门认可的技工院校学历；其他学历是指经国务院教育行政部门认可的学历，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五年制高职在校生须完成普通职业中等教育阶段学习后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（报考时年级为四年级或五年级）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方可报名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二、报名地点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</w:t>
      </w:r>
      <w:r>
        <w:rPr>
          <w:rFonts w:ascii="Times New Roman" w:hAnsi="Times New Roman" w:eastAsia="仿宋_GB2312"/>
          <w:color w:val="auto"/>
          <w:sz w:val="32"/>
          <w:szCs w:val="32"/>
        </w:rPr>
        <w:t>符合报名条件的在职在岗人员，按属地化原则在其工作单位所在地报名；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符合报名条件的在校学生，在其学籍所在地报名；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符合报名条件的其他人员，在其户籍所在地或居住地报名；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符合报名条件的香港、澳门和台湾居民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和外籍人员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，按照就近方便原则报名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在中国境内</w:t>
      </w:r>
      <w:r>
        <w:rPr>
          <w:rFonts w:ascii="Times New Roman" w:hAnsi="Times New Roman" w:eastAsia="仿宋_GB2312"/>
          <w:color w:val="auto"/>
          <w:sz w:val="32"/>
          <w:szCs w:val="32"/>
        </w:rPr>
        <w:t>有工作单位的，在其工作单位所在地报名；为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境内学校</w:t>
      </w:r>
      <w:r>
        <w:rPr>
          <w:rFonts w:ascii="Times New Roman" w:hAnsi="Times New Roman" w:eastAsia="仿宋_GB2312"/>
          <w:color w:val="auto"/>
          <w:sz w:val="32"/>
          <w:szCs w:val="32"/>
        </w:rPr>
        <w:t>在校学生的，在其学籍所在地报名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；其他人员在其境内居住地报名。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三、报名费用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依据苏价费函〔2011〕3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0</w:t>
      </w:r>
      <w:r>
        <w:rPr>
          <w:rFonts w:ascii="Times New Roman" w:hAnsi="Times New Roman" w:eastAsia="仿宋_GB2312"/>
          <w:color w:val="auto"/>
          <w:sz w:val="32"/>
          <w:szCs w:val="32"/>
        </w:rPr>
        <w:t>号规定，会计初级资格考试收费标准为：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报名费，每人10元。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考试费，每科60元。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四、考试科目和大纲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初级资格考试科目包括《初级会计实务》《经济法基础》。参加初级资格考试的人员，在1个考试年度内通过全部科目的考试，方可获得初级资格证书。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考试使用全国会计专业技术资格考试领导小组办公室制定的202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年度会计资格考试大纲。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我市不统一征订考试用书。报考人员可登录“全国会计资格评价网” 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instrText xml:space="preserve"> HYPERLINK "http://kzp.mof.gov.cn/"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http://kzp.mof.gov.cn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/）进入“考试用书订购”栏目选购或者通过正规书店购买。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五、考试时间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初级资格考试于202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年5月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/>
          <w:color w:val="auto"/>
          <w:sz w:val="32"/>
          <w:szCs w:val="32"/>
        </w:rPr>
        <w:t>日进行，共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个批次。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具体安排如下：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5"/>
        <w:tblW w:w="82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4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200"/>
              <w:jc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考试日期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200"/>
              <w:jc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考试时间及科目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3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200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5月1</w:t>
            </w: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日至</w:t>
            </w: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17</w:t>
            </w: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日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200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8:30－11:30</w:t>
            </w:r>
          </w:p>
          <w:p>
            <w:pPr>
              <w:widowControl/>
              <w:spacing w:line="580" w:lineRule="exact"/>
              <w:ind w:firstLine="200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初级会计实务</w:t>
            </w:r>
          </w:p>
          <w:p>
            <w:pPr>
              <w:widowControl/>
              <w:spacing w:line="580" w:lineRule="exact"/>
              <w:ind w:firstLine="200"/>
              <w:jc w:val="center"/>
              <w:rPr>
                <w:rFonts w:ascii="Times New Roman" w:hAnsi="Times New Roman" w:eastAsia="方正仿宋_GBK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经济法基础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3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640" w:firstLineChars="2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200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14:30－17:30</w:t>
            </w:r>
          </w:p>
          <w:p>
            <w:pPr>
              <w:widowControl/>
              <w:spacing w:line="580" w:lineRule="exact"/>
              <w:ind w:firstLine="200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初级会计实务</w:t>
            </w:r>
          </w:p>
          <w:p>
            <w:pPr>
              <w:widowControl/>
              <w:spacing w:line="580" w:lineRule="exact"/>
              <w:ind w:firstLine="200"/>
              <w:jc w:val="center"/>
              <w:rPr>
                <w:rFonts w:ascii="Times New Roman" w:hAnsi="Times New Roman" w:eastAsia="方正仿宋_GBK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经济法基础</w:t>
            </w:r>
          </w:p>
        </w:tc>
      </w:tr>
    </w:tbl>
    <w:p>
      <w:pPr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《初级会计实务》科目考试时长为105分钟，《经济法基础》科目考试时长为75分钟，两个科目连续考试，时间不能混用。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考生具体考试日期及地点以准考证为准。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六、报名时间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年度初级资格考试实行网上报名。考试报名及缴费时间从202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</w:rPr>
        <w:t>月2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2"/>
          <w:szCs w:val="32"/>
        </w:rPr>
        <w:t>日，考试报名统一在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</w:rPr>
        <w:t>月2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2"/>
          <w:szCs w:val="32"/>
        </w:rPr>
        <w:t>日12：00截止，缴费统一在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</w:rPr>
        <w:t>月2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2"/>
          <w:szCs w:val="32"/>
        </w:rPr>
        <w:t>日18:00截止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。报考人员应于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1月26日12：00前完成信息采集。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七、报名流程</w:t>
      </w:r>
    </w:p>
    <w:p>
      <w:pPr>
        <w:tabs>
          <w:tab w:val="left" w:pos="2475"/>
        </w:tabs>
        <w:adjustRightInd w:val="0"/>
        <w:spacing w:line="580" w:lineRule="exact"/>
        <w:ind w:firstLine="640" w:firstLineChars="200"/>
        <w:rPr>
          <w:rFonts w:hint="eastAsia" w:ascii="Times New Roman" w:hAnsi="Times New Roman" w:eastAsia="方正楷体_GBK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方正楷体_GBK"/>
          <w:color w:val="auto"/>
          <w:sz w:val="32"/>
          <w:szCs w:val="32"/>
          <w:lang w:eastAsia="zh-CN"/>
        </w:rPr>
        <w:t>信息采集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1.登录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全国会计人员统一服务管理平台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（http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s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://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ausm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.mof.gov.cn）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完成信息采集并通过审核后方可报考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47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ascii="方正楷体_GBK" w:eastAsia="方正楷体_GBK"/>
          <w:color w:val="000000"/>
          <w:sz w:val="32"/>
          <w:szCs w:val="32"/>
        </w:rPr>
      </w:pPr>
      <w:r>
        <w:rPr>
          <w:rFonts w:ascii="方正楷体_GBK" w:eastAsia="方正楷体_GBK"/>
          <w:color w:val="000000"/>
          <w:sz w:val="32"/>
          <w:szCs w:val="32"/>
        </w:rPr>
        <w:t>（二）网上报名</w:t>
      </w:r>
      <w:r>
        <w:rPr>
          <w:rFonts w:hint="eastAsia" w:ascii="方正楷体_GBK" w:eastAsia="方正楷体_GBK"/>
          <w:color w:val="000000"/>
          <w:sz w:val="32"/>
          <w:szCs w:val="32"/>
        </w:rPr>
        <w:t>及审核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报名期间</w:t>
      </w:r>
      <w:r>
        <w:rPr>
          <w:rFonts w:ascii="Times New Roman" w:hAnsi="Times New Roman" w:eastAsia="方正仿宋_GBK"/>
          <w:color w:val="000000"/>
          <w:sz w:val="32"/>
          <w:szCs w:val="32"/>
        </w:rPr>
        <w:t>登录“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全国会计人员统一服务管理平台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进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入“会计专业技术资格考试”模块，按系统要求和流程进行报名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b/>
          <w:bCs/>
          <w:color w:val="000000"/>
          <w:sz w:val="32"/>
          <w:szCs w:val="32"/>
        </w:rPr>
        <w:t>报考人员</w:t>
      </w: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  <w:lang w:eastAsia="zh-CN"/>
        </w:rPr>
        <w:t>填报</w:t>
      </w:r>
      <w:r>
        <w:rPr>
          <w:rFonts w:ascii="Times New Roman" w:hAnsi="Times New Roman" w:eastAsia="方正仿宋_GBK"/>
          <w:b/>
          <w:bCs/>
          <w:color w:val="000000"/>
          <w:sz w:val="32"/>
          <w:szCs w:val="32"/>
        </w:rPr>
        <w:t>的联系电话及地址务必准确无误，以免影响后期证书邮寄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，经系统审核通过后进入缴费环节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tabs>
          <w:tab w:val="left" w:pos="2475"/>
        </w:tabs>
        <w:adjustRightInd w:val="0"/>
        <w:spacing w:line="580" w:lineRule="exact"/>
        <w:ind w:firstLine="640" w:firstLineChars="200"/>
        <w:rPr>
          <w:rFonts w:ascii="Times New Roman" w:hAnsi="Times New Roman" w:eastAsia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/>
          <w:color w:val="auto"/>
          <w:sz w:val="32"/>
          <w:szCs w:val="32"/>
          <w:lang w:eastAsia="zh-CN"/>
        </w:rPr>
        <w:t>（三）</w:t>
      </w:r>
      <w:r>
        <w:rPr>
          <w:rFonts w:ascii="Times New Roman" w:hAnsi="Times New Roman" w:eastAsia="方正楷体_GBK"/>
          <w:color w:val="auto"/>
          <w:sz w:val="32"/>
          <w:szCs w:val="32"/>
        </w:rPr>
        <w:t>网上缴费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资格审核通过的报考人员，</w:t>
      </w:r>
      <w:r>
        <w:rPr>
          <w:rFonts w:ascii="Times New Roman" w:hAnsi="Times New Roman" w:eastAsia="仿宋_GB2312"/>
          <w:color w:val="auto"/>
          <w:sz w:val="32"/>
          <w:szCs w:val="32"/>
        </w:rPr>
        <w:t>根据系统提示交纳有关考试费用。已在网上报名但未成功缴费的，视同放弃报名。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缴费确认后，不再办理退费</w:t>
      </w:r>
      <w:r>
        <w:rPr>
          <w:rFonts w:ascii="Times New Roman" w:hAnsi="Times New Roman" w:eastAsia="仿宋_GB2312"/>
          <w:color w:val="auto"/>
          <w:sz w:val="32"/>
          <w:szCs w:val="32"/>
        </w:rPr>
        <w:t>（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提示</w:t>
      </w:r>
      <w:r>
        <w:rPr>
          <w:rFonts w:ascii="Times New Roman" w:hAnsi="Times New Roman" w:eastAsia="仿宋_GB2312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缴费完成后，如果系统未提示缴费成功，务必先核实账户信息，切勿连续重复操作缴费环节</w:t>
      </w:r>
      <w:r>
        <w:rPr>
          <w:rFonts w:ascii="Times New Roman" w:hAnsi="Times New Roman" w:eastAsia="仿宋_GB2312"/>
          <w:color w:val="auto"/>
          <w:sz w:val="32"/>
          <w:szCs w:val="32"/>
        </w:rPr>
        <w:t>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缴费成功后，报考人员根据系统提示下载电子票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据</w:t>
      </w:r>
      <w:r>
        <w:rPr>
          <w:rFonts w:ascii="Times New Roman" w:hAnsi="Times New Roman" w:eastAsia="仿宋_GB2312"/>
          <w:color w:val="auto"/>
          <w:sz w:val="32"/>
          <w:szCs w:val="32"/>
        </w:rPr>
        <w:t>，财政部门不再提供纸质票据。后期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还</w:t>
      </w:r>
      <w:r>
        <w:rPr>
          <w:rFonts w:ascii="Times New Roman" w:hAnsi="Times New Roman" w:eastAsia="仿宋_GB2312"/>
          <w:color w:val="auto"/>
          <w:sz w:val="32"/>
          <w:szCs w:val="32"/>
        </w:rPr>
        <w:t>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通过</w:t>
      </w:r>
      <w:r>
        <w:rPr>
          <w:rFonts w:ascii="Times New Roman" w:hAnsi="Times New Roman" w:eastAsia="仿宋_GB2312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苏服办</w:t>
      </w:r>
      <w:r>
        <w:rPr>
          <w:rFonts w:ascii="Times New Roman" w:hAnsi="Times New Roman" w:eastAsia="仿宋_GB2312"/>
          <w:color w:val="auto"/>
          <w:sz w:val="32"/>
          <w:szCs w:val="32"/>
        </w:rPr>
        <w:t>”APP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——</w:t>
      </w:r>
      <w:r>
        <w:rPr>
          <w:rFonts w:ascii="Times New Roman" w:hAnsi="Times New Roman" w:eastAsia="仿宋_GB2312"/>
          <w:color w:val="auto"/>
          <w:sz w:val="32"/>
          <w:szCs w:val="32"/>
        </w:rPr>
        <w:t>“江苏省财政电子票夹”下载相应的电子票据。</w:t>
      </w:r>
    </w:p>
    <w:p>
      <w:pPr>
        <w:tabs>
          <w:tab w:val="left" w:pos="2475"/>
        </w:tabs>
        <w:adjustRightInd w:val="0"/>
        <w:spacing w:line="580" w:lineRule="exact"/>
        <w:ind w:firstLine="640" w:firstLineChars="200"/>
        <w:rPr>
          <w:rFonts w:ascii="Times New Roman" w:hAnsi="Times New Roman" w:eastAsia="方正楷体_GBK"/>
          <w:color w:val="auto"/>
          <w:sz w:val="32"/>
          <w:szCs w:val="32"/>
        </w:rPr>
      </w:pPr>
      <w:r>
        <w:rPr>
          <w:rFonts w:ascii="Times New Roman" w:hAnsi="Times New Roman" w:eastAsia="方正楷体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color w:val="auto"/>
          <w:sz w:val="32"/>
          <w:szCs w:val="32"/>
          <w:lang w:eastAsia="zh-CN"/>
        </w:rPr>
        <w:t>四</w:t>
      </w:r>
      <w:r>
        <w:rPr>
          <w:rFonts w:ascii="Times New Roman" w:hAnsi="Times New Roman" w:eastAsia="方正楷体_GBK"/>
          <w:color w:val="auto"/>
          <w:sz w:val="32"/>
          <w:szCs w:val="32"/>
        </w:rPr>
        <w:t>）准考证打印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年5月6日至5月1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日，报考人员登录“全国会计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人员统一服务管理平台</w:t>
      </w:r>
      <w:r>
        <w:rPr>
          <w:rFonts w:ascii="Times New Roman" w:hAnsi="Times New Roman" w:eastAsia="仿宋_GB2312"/>
          <w:color w:val="auto"/>
          <w:sz w:val="32"/>
          <w:szCs w:val="32"/>
        </w:rPr>
        <w:t>”打印准考证，并确认本人参加考试的时间、地点及考生须知。准考证相关信息必须和身份证一致，否则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无法</w:t>
      </w:r>
      <w:r>
        <w:rPr>
          <w:rFonts w:ascii="Times New Roman" w:hAnsi="Times New Roman" w:eastAsia="仿宋_GB2312"/>
          <w:color w:val="auto"/>
          <w:sz w:val="32"/>
          <w:szCs w:val="32"/>
        </w:rPr>
        <w:t>参加考试。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八、成绩查询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初级资格考试成绩将于202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年6月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/>
          <w:color w:val="auto"/>
          <w:sz w:val="32"/>
          <w:szCs w:val="32"/>
        </w:rPr>
        <w:t>日前公布，考生登录“全国会计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人员统一服务管理平台</w:t>
      </w:r>
      <w:r>
        <w:rPr>
          <w:rFonts w:ascii="Times New Roman" w:hAnsi="Times New Roman" w:eastAsia="仿宋_GB2312"/>
          <w:color w:val="auto"/>
          <w:sz w:val="32"/>
          <w:szCs w:val="32"/>
        </w:rPr>
        <w:t>”查询。</w:t>
      </w:r>
    </w:p>
    <w:p>
      <w:pPr>
        <w:ind w:firstLine="641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考试成绩公布后，如考生对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成绩有异议的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应在考试成绩公布之日起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30日内，在“全国会计人员统一服务管理平台”提出成绩复核申请，未按规定方式或未在规定时间提出申请的不予受理。</w:t>
      </w:r>
    </w:p>
    <w:p>
      <w:pPr>
        <w:ind w:firstLine="641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考试成绩公布后一个月内，省级考试管理机构将对合格人员相关信息进行复核、确认。如报考人员发现信息错误，在此期间可联系报考所在地财政部门申请修改。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九、证书发放</w:t>
      </w:r>
    </w:p>
    <w:p>
      <w:pPr>
        <w:spacing w:line="240" w:lineRule="auto"/>
        <w:ind w:firstLine="641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初级资格证书由人力资源社会保障部统一印制，采取邮寄到付的方式，通过中国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sz w:val="32"/>
          <w:szCs w:val="32"/>
        </w:rPr>
        <w:t>邮政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速递物流</w:t>
      </w:r>
      <w:r>
        <w:rPr>
          <w:rFonts w:ascii="Times New Roman" w:hAnsi="Times New Roman" w:eastAsia="方正仿宋_GBK"/>
          <w:color w:val="000000"/>
          <w:sz w:val="32"/>
          <w:szCs w:val="32"/>
        </w:rPr>
        <w:t>统一送达至考生本人签收。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证书</w:t>
      </w:r>
      <w:r>
        <w:rPr>
          <w:rFonts w:ascii="Times New Roman" w:hAnsi="Times New Roman" w:eastAsia="方正仿宋_GBK"/>
          <w:color w:val="000000"/>
          <w:sz w:val="32"/>
          <w:szCs w:val="32"/>
        </w:rPr>
        <w:t>具体发放时间另行通知，考生可关注各级财政部门官方网站信息。考试管理机构不再发放《全国会计专业技术资格考试取得资格登记表》。</w:t>
      </w:r>
    </w:p>
    <w:p>
      <w:pPr>
        <w:spacing w:line="240" w:lineRule="auto"/>
        <w:ind w:firstLine="641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在证书领取前，考生可登录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“</w:t>
      </w:r>
      <w:r>
        <w:rPr>
          <w:rFonts w:ascii="Times New Roman" w:hAnsi="Times New Roman" w:eastAsia="方正仿宋_GBK"/>
          <w:color w:val="000000"/>
          <w:sz w:val="32"/>
          <w:szCs w:val="32"/>
        </w:rPr>
        <w:t>全国会计资格评价网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”</w:t>
      </w:r>
      <w:r>
        <w:rPr>
          <w:rFonts w:ascii="Times New Roman" w:hAnsi="Times New Roman" w:eastAsia="方正仿宋_GBK"/>
          <w:color w:val="000000"/>
          <w:sz w:val="32"/>
          <w:szCs w:val="32"/>
        </w:rPr>
        <w:t>打印成绩合格单作为证明办理相关事项。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8C"/>
    <w:rsid w:val="000A1AAF"/>
    <w:rsid w:val="000C093E"/>
    <w:rsid w:val="000D6EF2"/>
    <w:rsid w:val="000E30D1"/>
    <w:rsid w:val="000F50DB"/>
    <w:rsid w:val="000F6F6E"/>
    <w:rsid w:val="00124ED6"/>
    <w:rsid w:val="001360A1"/>
    <w:rsid w:val="00161690"/>
    <w:rsid w:val="001661BD"/>
    <w:rsid w:val="001C17F6"/>
    <w:rsid w:val="002316D7"/>
    <w:rsid w:val="00260846"/>
    <w:rsid w:val="002D4A3B"/>
    <w:rsid w:val="002E02DA"/>
    <w:rsid w:val="0035467E"/>
    <w:rsid w:val="00385DB8"/>
    <w:rsid w:val="003A4795"/>
    <w:rsid w:val="003C605F"/>
    <w:rsid w:val="0041074D"/>
    <w:rsid w:val="00412B50"/>
    <w:rsid w:val="0048238B"/>
    <w:rsid w:val="00485110"/>
    <w:rsid w:val="004956A7"/>
    <w:rsid w:val="00511904"/>
    <w:rsid w:val="00571158"/>
    <w:rsid w:val="005D35FA"/>
    <w:rsid w:val="005E37E4"/>
    <w:rsid w:val="005F4301"/>
    <w:rsid w:val="00601D92"/>
    <w:rsid w:val="00610DE2"/>
    <w:rsid w:val="0062603A"/>
    <w:rsid w:val="00627533"/>
    <w:rsid w:val="00643196"/>
    <w:rsid w:val="0066771F"/>
    <w:rsid w:val="00681DEB"/>
    <w:rsid w:val="00696031"/>
    <w:rsid w:val="006E5461"/>
    <w:rsid w:val="00715892"/>
    <w:rsid w:val="00737424"/>
    <w:rsid w:val="007634DA"/>
    <w:rsid w:val="00776AB3"/>
    <w:rsid w:val="007A1129"/>
    <w:rsid w:val="007E16F8"/>
    <w:rsid w:val="007E7557"/>
    <w:rsid w:val="008142C5"/>
    <w:rsid w:val="00880400"/>
    <w:rsid w:val="008A6683"/>
    <w:rsid w:val="008C1A29"/>
    <w:rsid w:val="008C5E8C"/>
    <w:rsid w:val="008E52F7"/>
    <w:rsid w:val="00912229"/>
    <w:rsid w:val="009139FA"/>
    <w:rsid w:val="009C4CB6"/>
    <w:rsid w:val="009D084A"/>
    <w:rsid w:val="009F15A8"/>
    <w:rsid w:val="00A76101"/>
    <w:rsid w:val="00A7772F"/>
    <w:rsid w:val="00B0256A"/>
    <w:rsid w:val="00B41B08"/>
    <w:rsid w:val="00B97F8E"/>
    <w:rsid w:val="00C61A30"/>
    <w:rsid w:val="00C74F4C"/>
    <w:rsid w:val="00C8783D"/>
    <w:rsid w:val="00CB0049"/>
    <w:rsid w:val="00CD07DE"/>
    <w:rsid w:val="00CD221A"/>
    <w:rsid w:val="00D05E2F"/>
    <w:rsid w:val="00D46D19"/>
    <w:rsid w:val="00D533CD"/>
    <w:rsid w:val="00DA2221"/>
    <w:rsid w:val="00DC7190"/>
    <w:rsid w:val="00DD5CB4"/>
    <w:rsid w:val="00DD7600"/>
    <w:rsid w:val="00DE6639"/>
    <w:rsid w:val="00E21E2A"/>
    <w:rsid w:val="00E34977"/>
    <w:rsid w:val="00E77AE5"/>
    <w:rsid w:val="00EA1729"/>
    <w:rsid w:val="00EC4A88"/>
    <w:rsid w:val="00F11A56"/>
    <w:rsid w:val="00F51B04"/>
    <w:rsid w:val="00F914F4"/>
    <w:rsid w:val="00F94862"/>
    <w:rsid w:val="00FD7679"/>
    <w:rsid w:val="00FE088E"/>
    <w:rsid w:val="024050B4"/>
    <w:rsid w:val="02410FD0"/>
    <w:rsid w:val="02645E11"/>
    <w:rsid w:val="03410ED3"/>
    <w:rsid w:val="037F4B1D"/>
    <w:rsid w:val="048A4157"/>
    <w:rsid w:val="04E8457F"/>
    <w:rsid w:val="05D610DF"/>
    <w:rsid w:val="06AD696B"/>
    <w:rsid w:val="06B53428"/>
    <w:rsid w:val="0B4F7789"/>
    <w:rsid w:val="0B7C7CAB"/>
    <w:rsid w:val="0D736E1F"/>
    <w:rsid w:val="0E9C483A"/>
    <w:rsid w:val="0F3D19A5"/>
    <w:rsid w:val="1157799E"/>
    <w:rsid w:val="11F64AD9"/>
    <w:rsid w:val="128D6AF3"/>
    <w:rsid w:val="139C6339"/>
    <w:rsid w:val="14FD7CD5"/>
    <w:rsid w:val="153A35B5"/>
    <w:rsid w:val="153E1E76"/>
    <w:rsid w:val="15EB691D"/>
    <w:rsid w:val="16F16621"/>
    <w:rsid w:val="17660AF2"/>
    <w:rsid w:val="1811544D"/>
    <w:rsid w:val="1B430B6D"/>
    <w:rsid w:val="1B913037"/>
    <w:rsid w:val="1BCA7CE4"/>
    <w:rsid w:val="1CA268B5"/>
    <w:rsid w:val="1D3A0A94"/>
    <w:rsid w:val="1EDC0634"/>
    <w:rsid w:val="1EF04110"/>
    <w:rsid w:val="2255750B"/>
    <w:rsid w:val="228E1220"/>
    <w:rsid w:val="24726A14"/>
    <w:rsid w:val="25381017"/>
    <w:rsid w:val="27C35EED"/>
    <w:rsid w:val="27F64DEC"/>
    <w:rsid w:val="29D168B7"/>
    <w:rsid w:val="2A7B4FA1"/>
    <w:rsid w:val="2A97233B"/>
    <w:rsid w:val="2B3E612D"/>
    <w:rsid w:val="2B9432F4"/>
    <w:rsid w:val="2BB4516F"/>
    <w:rsid w:val="2CDE5C1B"/>
    <w:rsid w:val="2DB57BA4"/>
    <w:rsid w:val="2E041243"/>
    <w:rsid w:val="2EBC0E9B"/>
    <w:rsid w:val="2FEA13D8"/>
    <w:rsid w:val="33A31C50"/>
    <w:rsid w:val="35E2330E"/>
    <w:rsid w:val="36D16BD5"/>
    <w:rsid w:val="37AC2AA3"/>
    <w:rsid w:val="39A674FB"/>
    <w:rsid w:val="3B083AF4"/>
    <w:rsid w:val="3B9E3C7A"/>
    <w:rsid w:val="3D60619A"/>
    <w:rsid w:val="3F640451"/>
    <w:rsid w:val="3FE4692C"/>
    <w:rsid w:val="42B14E54"/>
    <w:rsid w:val="42FC75D2"/>
    <w:rsid w:val="44AD7AB9"/>
    <w:rsid w:val="46D67EEE"/>
    <w:rsid w:val="4BAF16A5"/>
    <w:rsid w:val="4C581BE8"/>
    <w:rsid w:val="4C700A83"/>
    <w:rsid w:val="4D2524E2"/>
    <w:rsid w:val="4E793282"/>
    <w:rsid w:val="4E9862A1"/>
    <w:rsid w:val="4F9174AC"/>
    <w:rsid w:val="50B02171"/>
    <w:rsid w:val="51414A7F"/>
    <w:rsid w:val="52CC1D29"/>
    <w:rsid w:val="52F25F10"/>
    <w:rsid w:val="53721284"/>
    <w:rsid w:val="598C6354"/>
    <w:rsid w:val="5A98564E"/>
    <w:rsid w:val="5ACB5F2F"/>
    <w:rsid w:val="5AE12FDB"/>
    <w:rsid w:val="5C8565F6"/>
    <w:rsid w:val="5E28014D"/>
    <w:rsid w:val="5E8F42F8"/>
    <w:rsid w:val="60327A50"/>
    <w:rsid w:val="604675E9"/>
    <w:rsid w:val="6147465A"/>
    <w:rsid w:val="62CC32F2"/>
    <w:rsid w:val="66C64FDF"/>
    <w:rsid w:val="67FF53C2"/>
    <w:rsid w:val="68A36577"/>
    <w:rsid w:val="68F93E51"/>
    <w:rsid w:val="69B95123"/>
    <w:rsid w:val="6CF41D16"/>
    <w:rsid w:val="6E7B48A4"/>
    <w:rsid w:val="6EB01A46"/>
    <w:rsid w:val="6EBD2B71"/>
    <w:rsid w:val="6F1A59FC"/>
    <w:rsid w:val="704A5738"/>
    <w:rsid w:val="72293EF6"/>
    <w:rsid w:val="76156580"/>
    <w:rsid w:val="778929F1"/>
    <w:rsid w:val="787A62ED"/>
    <w:rsid w:val="78C378D4"/>
    <w:rsid w:val="79F612BB"/>
    <w:rsid w:val="7F2322D0"/>
    <w:rsid w:val="7FAA57E2"/>
    <w:rsid w:val="7FF64B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391</Words>
  <Characters>2230</Characters>
  <Lines>18</Lines>
  <Paragraphs>5</Paragraphs>
  <TotalTime>4</TotalTime>
  <ScaleCrop>false</ScaleCrop>
  <LinksUpToDate>false</LinksUpToDate>
  <CharactersWithSpaces>2616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2021-12-30T07:17:00Z</dcterms:created>
  <dc:creator>Administrator</dc:creator>
  <cp:lastModifiedBy>吴新兴</cp:lastModifiedBy>
  <dcterms:modified xsi:type="dcterms:W3CDTF">2026-01-04T02:04:08Z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81BCE2A2A97A492EAE784C667C73B688</vt:lpwstr>
  </property>
</Properties>
</file>