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8F3BF">
      <w:pPr>
        <w:spacing w:line="360" w:lineRule="auto"/>
        <w:jc w:val="center"/>
        <w:rPr>
          <w:rFonts w:hint="eastAsia" w:ascii="仿宋" w:hAnsi="仿宋" w:eastAsia="仿宋" w:cs="仿宋"/>
          <w:b/>
          <w:color w:val="auto"/>
          <w:sz w:val="28"/>
          <w:szCs w:val="28"/>
          <w:highlight w:val="none"/>
        </w:rPr>
      </w:pPr>
      <w:bookmarkStart w:id="205" w:name="_GoBack"/>
    </w:p>
    <w:p w14:paraId="35B36E77">
      <w:pPr>
        <w:spacing w:line="360" w:lineRule="auto"/>
        <w:jc w:val="center"/>
        <w:rPr>
          <w:rFonts w:hint="eastAsia" w:ascii="华文中宋" w:hAnsi="华文中宋" w:eastAsia="华文中宋" w:cs="Times New Roman"/>
          <w:b/>
          <w:color w:val="auto"/>
          <w:sz w:val="44"/>
          <w:szCs w:val="44"/>
          <w:highlight w:val="none"/>
          <w:lang w:eastAsia="zh-CN"/>
        </w:rPr>
      </w:pPr>
      <w:r>
        <w:rPr>
          <w:rFonts w:hint="eastAsia" w:ascii="华文中宋" w:hAnsi="华文中宋" w:eastAsia="华文中宋" w:cs="Times New Roman"/>
          <w:b/>
          <w:color w:val="auto"/>
          <w:sz w:val="44"/>
          <w:szCs w:val="44"/>
          <w:highlight w:val="none"/>
          <w:lang w:eastAsia="zh-CN"/>
        </w:rPr>
        <w:t>南通市财政局水务成本咨询、五山财务审计采购项目</w:t>
      </w:r>
    </w:p>
    <w:p w14:paraId="4E7E9CDD">
      <w:pPr>
        <w:spacing w:line="360" w:lineRule="auto"/>
        <w:jc w:val="center"/>
        <w:rPr>
          <w:rFonts w:hint="eastAsia" w:ascii="仿宋" w:hAnsi="仿宋" w:eastAsia="仿宋" w:cs="仿宋"/>
          <w:b/>
          <w:color w:val="auto"/>
          <w:sz w:val="28"/>
          <w:szCs w:val="28"/>
          <w:highlight w:val="none"/>
        </w:rPr>
      </w:pPr>
    </w:p>
    <w:p w14:paraId="033CC65A">
      <w:pPr>
        <w:autoSpaceDE w:val="0"/>
        <w:autoSpaceDN w:val="0"/>
        <w:adjustRightInd w:val="0"/>
        <w:jc w:val="center"/>
        <w:rPr>
          <w:rFonts w:hint="eastAsia" w:ascii="华文中宋" w:hAnsi="华文中宋" w:eastAsia="华文中宋" w:cs="仿宋"/>
          <w:b/>
          <w:bCs/>
          <w:color w:val="auto"/>
          <w:sz w:val="56"/>
          <w:szCs w:val="72"/>
          <w:highlight w:val="none"/>
          <w:lang w:val="zh-CN"/>
        </w:rPr>
      </w:pPr>
    </w:p>
    <w:p w14:paraId="719245DB">
      <w:pPr>
        <w:autoSpaceDE w:val="0"/>
        <w:autoSpaceDN w:val="0"/>
        <w:adjustRightInd w:val="0"/>
        <w:jc w:val="center"/>
        <w:rPr>
          <w:rFonts w:hint="eastAsia" w:ascii="华文中宋" w:hAnsi="华文中宋" w:eastAsia="华文中宋" w:cs="仿宋"/>
          <w:b/>
          <w:bCs/>
          <w:color w:val="auto"/>
          <w:sz w:val="56"/>
          <w:szCs w:val="72"/>
          <w:highlight w:val="none"/>
          <w:lang w:val="zh-CN"/>
        </w:rPr>
      </w:pPr>
    </w:p>
    <w:p w14:paraId="6A54B4C2">
      <w:pPr>
        <w:autoSpaceDE w:val="0"/>
        <w:autoSpaceDN w:val="0"/>
        <w:adjustRightInd w:val="0"/>
        <w:jc w:val="center"/>
        <w:rPr>
          <w:rFonts w:hint="eastAsia" w:ascii="华文中宋" w:hAnsi="华文中宋" w:eastAsia="华文中宋" w:cs="仿宋"/>
          <w:b/>
          <w:bCs/>
          <w:color w:val="auto"/>
          <w:sz w:val="56"/>
          <w:szCs w:val="72"/>
          <w:highlight w:val="none"/>
        </w:rPr>
      </w:pPr>
      <w:r>
        <w:rPr>
          <w:rFonts w:hint="eastAsia" w:ascii="华文中宋" w:hAnsi="华文中宋" w:eastAsia="华文中宋" w:cs="仿宋"/>
          <w:b/>
          <w:bCs/>
          <w:color w:val="auto"/>
          <w:sz w:val="56"/>
          <w:szCs w:val="72"/>
          <w:highlight w:val="none"/>
          <w:lang w:val="zh-CN"/>
        </w:rPr>
        <w:t>比选文件</w:t>
      </w:r>
    </w:p>
    <w:p w14:paraId="4EA75496">
      <w:pPr>
        <w:spacing w:line="360" w:lineRule="auto"/>
        <w:jc w:val="center"/>
        <w:rPr>
          <w:rFonts w:hint="eastAsia" w:ascii="仿宋" w:hAnsi="仿宋" w:eastAsia="仿宋" w:cs="仿宋"/>
          <w:b/>
          <w:color w:val="auto"/>
          <w:sz w:val="28"/>
          <w:szCs w:val="28"/>
          <w:highlight w:val="none"/>
        </w:rPr>
      </w:pPr>
    </w:p>
    <w:p w14:paraId="0464DDBB">
      <w:pPr>
        <w:spacing w:line="360" w:lineRule="auto"/>
        <w:jc w:val="center"/>
        <w:rPr>
          <w:rFonts w:hint="eastAsia" w:ascii="华文中宋" w:hAnsi="华文中宋" w:eastAsia="华文中宋" w:cs="仿宋"/>
          <w:b/>
          <w:color w:val="auto"/>
          <w:sz w:val="28"/>
          <w:szCs w:val="36"/>
          <w:highlight w:val="none"/>
        </w:rPr>
      </w:pPr>
    </w:p>
    <w:p w14:paraId="366C2E18">
      <w:pPr>
        <w:adjustRightInd w:val="0"/>
        <w:snapToGrid w:val="0"/>
        <w:spacing w:line="360" w:lineRule="auto"/>
        <w:ind w:firstLine="1506" w:firstLineChars="500"/>
        <w:rPr>
          <w:rFonts w:hint="eastAsia" w:ascii="宋体" w:hAnsi="宋体" w:cs="宋体"/>
          <w:b/>
          <w:bCs/>
          <w:color w:val="auto"/>
          <w:sz w:val="30"/>
          <w:szCs w:val="30"/>
          <w:highlight w:val="none"/>
        </w:rPr>
      </w:pPr>
    </w:p>
    <w:p w14:paraId="7F9414F2">
      <w:pPr>
        <w:pStyle w:val="41"/>
        <w:rPr>
          <w:rFonts w:hint="eastAsia" w:ascii="宋体" w:hAnsi="宋体" w:cs="宋体"/>
          <w:b/>
          <w:bCs/>
          <w:color w:val="auto"/>
          <w:sz w:val="30"/>
          <w:szCs w:val="30"/>
          <w:highlight w:val="none"/>
        </w:rPr>
      </w:pPr>
    </w:p>
    <w:p w14:paraId="12D0B596">
      <w:pPr>
        <w:pStyle w:val="41"/>
        <w:rPr>
          <w:rFonts w:hint="eastAsia" w:ascii="宋体" w:hAnsi="宋体" w:cs="宋体"/>
          <w:b/>
          <w:bCs/>
          <w:color w:val="auto"/>
          <w:sz w:val="30"/>
          <w:szCs w:val="30"/>
          <w:highlight w:val="none"/>
        </w:rPr>
      </w:pPr>
    </w:p>
    <w:p w14:paraId="7A14233E">
      <w:pPr>
        <w:adjustRightInd w:val="0"/>
        <w:snapToGrid w:val="0"/>
        <w:spacing w:line="360" w:lineRule="auto"/>
        <w:ind w:firstLine="1506" w:firstLineChars="500"/>
        <w:rPr>
          <w:rFonts w:hint="eastAsia" w:ascii="宋体" w:hAnsi="宋体" w:cs="宋体"/>
          <w:b/>
          <w:bCs/>
          <w:color w:val="auto"/>
          <w:sz w:val="30"/>
          <w:szCs w:val="30"/>
          <w:highlight w:val="none"/>
        </w:rPr>
      </w:pPr>
    </w:p>
    <w:p w14:paraId="208B1D09">
      <w:pPr>
        <w:adjustRightInd w:val="0"/>
        <w:snapToGrid w:val="0"/>
        <w:spacing w:line="360" w:lineRule="auto"/>
        <w:ind w:firstLine="1506" w:firstLineChars="500"/>
        <w:rPr>
          <w:rFonts w:hint="eastAsia" w:ascii="宋体" w:hAnsi="宋体" w:cs="宋体"/>
          <w:b/>
          <w:bCs/>
          <w:color w:val="auto"/>
          <w:sz w:val="30"/>
          <w:szCs w:val="30"/>
          <w:highlight w:val="none"/>
        </w:rPr>
      </w:pPr>
    </w:p>
    <w:p w14:paraId="7BE0F745">
      <w:pPr>
        <w:adjustRightInd w:val="0"/>
        <w:snapToGrid w:val="0"/>
        <w:spacing w:line="360" w:lineRule="auto"/>
        <w:ind w:firstLine="1506" w:firstLineChars="500"/>
        <w:rPr>
          <w:rFonts w:hint="eastAsia" w:ascii="宋体" w:hAnsi="宋体" w:cs="宋体"/>
          <w:b/>
          <w:bCs/>
          <w:color w:val="auto"/>
          <w:sz w:val="30"/>
          <w:szCs w:val="30"/>
          <w:highlight w:val="none"/>
        </w:rPr>
      </w:pPr>
    </w:p>
    <w:p w14:paraId="76CF8A7B">
      <w:pPr>
        <w:adjustRightInd w:val="0"/>
        <w:snapToGrid w:val="0"/>
        <w:spacing w:line="360" w:lineRule="auto"/>
        <w:ind w:firstLine="1506" w:firstLineChars="500"/>
        <w:rPr>
          <w:rFonts w:ascii="宋体" w:cs="Times New Roman"/>
          <w:b/>
          <w:bCs/>
          <w:color w:val="auto"/>
          <w:sz w:val="30"/>
          <w:szCs w:val="30"/>
          <w:highlight w:val="none"/>
        </w:rPr>
      </w:pPr>
      <w:r>
        <w:rPr>
          <w:rFonts w:hint="eastAsia" w:ascii="宋体" w:hAnsi="宋体" w:cs="宋体"/>
          <w:b/>
          <w:bCs/>
          <w:color w:val="auto"/>
          <w:sz w:val="30"/>
          <w:szCs w:val="30"/>
          <w:highlight w:val="none"/>
        </w:rPr>
        <w:t>采购单位：南通市财政局</w:t>
      </w:r>
    </w:p>
    <w:p w14:paraId="1996208A">
      <w:pPr>
        <w:adjustRightInd w:val="0"/>
        <w:snapToGrid w:val="0"/>
        <w:spacing w:line="360" w:lineRule="auto"/>
        <w:ind w:firstLine="1506" w:firstLineChars="500"/>
        <w:rPr>
          <w:rFonts w:ascii="宋体" w:cs="Times New Roman"/>
          <w:b/>
          <w:bCs/>
          <w:color w:val="auto"/>
          <w:sz w:val="30"/>
          <w:szCs w:val="30"/>
          <w:highlight w:val="none"/>
        </w:rPr>
      </w:pPr>
      <w:r>
        <w:rPr>
          <w:rFonts w:hint="eastAsia" w:ascii="宋体" w:hAnsi="宋体" w:cs="宋体"/>
          <w:b/>
          <w:bCs/>
          <w:color w:val="auto"/>
          <w:sz w:val="30"/>
          <w:szCs w:val="30"/>
          <w:highlight w:val="none"/>
        </w:rPr>
        <w:t>代理机构：南通通城建设工程项目管理有限公司</w:t>
      </w:r>
    </w:p>
    <w:p w14:paraId="288966B2">
      <w:pPr>
        <w:adjustRightInd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二〇二五年</w:t>
      </w:r>
      <w:r>
        <w:rPr>
          <w:rFonts w:hint="eastAsia" w:ascii="宋体" w:hAnsi="宋体" w:cs="宋体"/>
          <w:b/>
          <w:bCs/>
          <w:color w:val="auto"/>
          <w:sz w:val="30"/>
          <w:szCs w:val="30"/>
          <w:highlight w:val="none"/>
          <w:lang w:val="en-US" w:eastAsia="zh-CN"/>
        </w:rPr>
        <w:t>十</w:t>
      </w:r>
      <w:r>
        <w:rPr>
          <w:rFonts w:hint="eastAsia" w:ascii="宋体" w:hAnsi="宋体" w:cs="宋体"/>
          <w:b/>
          <w:bCs/>
          <w:color w:val="auto"/>
          <w:sz w:val="30"/>
          <w:szCs w:val="30"/>
          <w:highlight w:val="none"/>
        </w:rPr>
        <w:t>月</w:t>
      </w:r>
      <w:r>
        <w:rPr>
          <w:rFonts w:hint="eastAsia" w:ascii="宋体" w:hAnsi="宋体" w:cs="宋体"/>
          <w:b/>
          <w:bCs/>
          <w:color w:val="auto"/>
          <w:sz w:val="30"/>
          <w:szCs w:val="30"/>
          <w:highlight w:val="none"/>
          <w:lang w:val="en-US" w:eastAsia="zh-CN"/>
        </w:rPr>
        <w:t>二十九</w:t>
      </w:r>
      <w:r>
        <w:rPr>
          <w:rFonts w:hint="eastAsia" w:ascii="宋体" w:hAnsi="宋体" w:cs="宋体"/>
          <w:b/>
          <w:bCs/>
          <w:color w:val="auto"/>
          <w:sz w:val="30"/>
          <w:szCs w:val="30"/>
          <w:highlight w:val="none"/>
        </w:rPr>
        <w:t>日</w:t>
      </w:r>
    </w:p>
    <w:p w14:paraId="0D565DEB">
      <w:pPr>
        <w:rPr>
          <w:rFonts w:hint="eastAsia" w:ascii="仿宋" w:hAnsi="仿宋" w:eastAsia="仿宋" w:cs="仿宋"/>
          <w:b/>
          <w:bCs/>
          <w:color w:val="auto"/>
          <w:sz w:val="52"/>
          <w:szCs w:val="32"/>
          <w:highlight w:val="none"/>
          <w:lang w:val="zh-CN"/>
        </w:rPr>
      </w:pPr>
    </w:p>
    <w:p w14:paraId="2403ED26">
      <w:pPr>
        <w:autoSpaceDE w:val="0"/>
        <w:autoSpaceDN w:val="0"/>
        <w:adjustRightInd w:val="0"/>
        <w:spacing w:before="319" w:beforeLines="100" w:after="319" w:afterLines="100" w:line="360" w:lineRule="auto"/>
        <w:jc w:val="center"/>
        <w:outlineLvl w:val="0"/>
        <w:rPr>
          <w:rFonts w:hint="eastAsia" w:ascii="仿宋" w:hAnsi="仿宋" w:eastAsia="仿宋" w:cs="仿宋"/>
          <w:b/>
          <w:bCs/>
          <w:color w:val="auto"/>
          <w:sz w:val="52"/>
          <w:szCs w:val="32"/>
          <w:highlight w:val="none"/>
          <w:lang w:val="zh-CN"/>
        </w:rPr>
      </w:pPr>
      <w:r>
        <w:rPr>
          <w:rFonts w:hint="eastAsia" w:ascii="仿宋" w:hAnsi="仿宋" w:eastAsia="仿宋" w:cs="仿宋"/>
          <w:b/>
          <w:bCs/>
          <w:color w:val="auto"/>
          <w:sz w:val="52"/>
          <w:szCs w:val="32"/>
          <w:highlight w:val="none"/>
          <w:lang w:val="zh-CN"/>
        </w:rPr>
        <w:t>目录</w:t>
      </w:r>
    </w:p>
    <w:p w14:paraId="79DC7016">
      <w:pPr>
        <w:widowControl/>
        <w:shd w:val="clear" w:color="auto" w:fill="FFFFFF"/>
        <w:spacing w:before="159" w:beforeLines="50" w:after="159" w:afterLines="50" w:line="360" w:lineRule="auto"/>
        <w:ind w:firstLine="562" w:firstLineChars="200"/>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第一部分  比选邀请</w:t>
      </w:r>
    </w:p>
    <w:p w14:paraId="18C4F288">
      <w:pPr>
        <w:widowControl/>
        <w:shd w:val="clear" w:color="auto" w:fill="FFFFFF"/>
        <w:spacing w:before="159" w:beforeLines="50" w:after="159" w:afterLines="50" w:line="360" w:lineRule="auto"/>
        <w:ind w:firstLine="562" w:firstLineChars="200"/>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第二部分  比选须知</w:t>
      </w:r>
    </w:p>
    <w:p w14:paraId="56991AE7">
      <w:pPr>
        <w:widowControl/>
        <w:shd w:val="clear" w:color="auto" w:fill="FFFFFF"/>
        <w:spacing w:before="159" w:beforeLines="50" w:after="159" w:afterLines="50" w:line="360" w:lineRule="auto"/>
        <w:ind w:firstLine="562" w:firstLineChars="200"/>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第三部分  项目需求</w:t>
      </w:r>
    </w:p>
    <w:p w14:paraId="4AAA0568">
      <w:pPr>
        <w:widowControl/>
        <w:shd w:val="clear" w:color="auto" w:fill="FFFFFF"/>
        <w:spacing w:before="159" w:beforeLines="50" w:after="159" w:afterLines="50" w:line="360" w:lineRule="auto"/>
        <w:ind w:firstLine="562" w:firstLineChars="200"/>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第四部分  评审方法和评审标准</w:t>
      </w:r>
    </w:p>
    <w:p w14:paraId="779E396D">
      <w:pPr>
        <w:widowControl/>
        <w:shd w:val="clear" w:color="auto" w:fill="FFFFFF"/>
        <w:spacing w:before="159" w:beforeLines="50" w:after="159" w:afterLines="50" w:line="360" w:lineRule="auto"/>
        <w:ind w:firstLine="562" w:firstLineChars="200"/>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第五部分  合同条款及格式</w:t>
      </w:r>
    </w:p>
    <w:p w14:paraId="0C0DF1DA">
      <w:pPr>
        <w:widowControl/>
        <w:shd w:val="clear" w:color="auto" w:fill="FFFFFF"/>
        <w:spacing w:before="159" w:beforeLines="50" w:after="159" w:afterLines="50" w:line="360" w:lineRule="auto"/>
        <w:ind w:firstLine="562" w:firstLineChars="200"/>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第六部分  响应文件组成</w:t>
      </w:r>
    </w:p>
    <w:p w14:paraId="748B02F2">
      <w:pPr>
        <w:widowControl/>
        <w:jc w:val="left"/>
        <w:rPr>
          <w:rFonts w:hint="eastAsia" w:ascii="仿宋" w:hAnsi="仿宋" w:eastAsia="仿宋"/>
          <w:color w:val="auto"/>
          <w:sz w:val="28"/>
          <w:szCs w:val="28"/>
          <w:highlight w:val="none"/>
        </w:rPr>
      </w:pPr>
      <w:r>
        <w:rPr>
          <w:rFonts w:ascii="仿宋" w:hAnsi="仿宋" w:eastAsia="仿宋"/>
          <w:color w:val="auto"/>
          <w:sz w:val="28"/>
          <w:szCs w:val="28"/>
          <w:highlight w:val="none"/>
        </w:rPr>
        <w:br w:type="page"/>
      </w:r>
    </w:p>
    <w:p w14:paraId="13FCFC2C">
      <w:pPr>
        <w:pStyle w:val="5"/>
        <w:spacing w:before="159" w:beforeLines="50" w:after="159" w:afterLines="50" w:line="360" w:lineRule="auto"/>
        <w:jc w:val="center"/>
        <w:rPr>
          <w:rFonts w:hint="eastAsia" w:ascii="仿宋" w:hAnsi="仿宋" w:eastAsia="仿宋"/>
          <w:color w:val="auto"/>
          <w:sz w:val="32"/>
          <w:szCs w:val="32"/>
          <w:highlight w:val="none"/>
        </w:rPr>
      </w:pPr>
      <w:bookmarkStart w:id="0" w:name="_Hlk117003629"/>
      <w:r>
        <w:rPr>
          <w:rFonts w:hint="eastAsia" w:ascii="仿宋" w:hAnsi="仿宋" w:eastAsia="仿宋"/>
          <w:color w:val="auto"/>
          <w:sz w:val="32"/>
          <w:szCs w:val="32"/>
          <w:highlight w:val="none"/>
        </w:rPr>
        <w:t xml:space="preserve">第一部分 </w:t>
      </w:r>
      <w:bookmarkStart w:id="1" w:name="_Hlk103330607"/>
      <w:bookmarkStart w:id="2" w:name="_Hlk81297243"/>
      <w:r>
        <w:rPr>
          <w:rFonts w:hint="eastAsia" w:ascii="仿宋" w:hAnsi="仿宋" w:eastAsia="仿宋"/>
          <w:color w:val="auto"/>
          <w:sz w:val="32"/>
          <w:szCs w:val="32"/>
          <w:highlight w:val="none"/>
        </w:rPr>
        <w:t>比选邀请</w:t>
      </w:r>
    </w:p>
    <w:bookmarkEnd w:id="0"/>
    <w:bookmarkEnd w:id="1"/>
    <w:bookmarkEnd w:id="2"/>
    <w:p w14:paraId="75544A33">
      <w:pPr>
        <w:spacing w:line="360" w:lineRule="auto"/>
        <w:ind w:firstLine="480" w:firstLineChars="200"/>
        <w:rPr>
          <w:rFonts w:hint="eastAsia" w:ascii="仿宋" w:hAnsi="仿宋" w:eastAsia="仿宋"/>
          <w:color w:val="auto"/>
          <w:sz w:val="24"/>
          <w:szCs w:val="24"/>
          <w:highlight w:val="none"/>
        </w:rPr>
      </w:pPr>
      <w:bookmarkStart w:id="3" w:name="_Hlk117005804"/>
      <w:bookmarkStart w:id="4" w:name="OLE_LINK3"/>
      <w:bookmarkStart w:id="5" w:name="OLE_LINK2"/>
      <w:r>
        <w:rPr>
          <w:rFonts w:hint="eastAsia" w:ascii="仿宋" w:hAnsi="仿宋" w:eastAsia="仿宋"/>
          <w:color w:val="auto"/>
          <w:sz w:val="24"/>
          <w:szCs w:val="24"/>
          <w:highlight w:val="none"/>
          <w:lang w:eastAsia="zh-CN"/>
        </w:rPr>
        <w:t>南通通城建设工程项目管理有限公司</w:t>
      </w:r>
      <w:r>
        <w:rPr>
          <w:rFonts w:hint="eastAsia" w:ascii="仿宋" w:hAnsi="仿宋" w:eastAsia="仿宋"/>
          <w:color w:val="auto"/>
          <w:sz w:val="24"/>
          <w:szCs w:val="24"/>
          <w:highlight w:val="none"/>
        </w:rPr>
        <w:t>（以下简称“代理机构”）受南通市财政局的委托，就</w:t>
      </w:r>
      <w:r>
        <w:rPr>
          <w:rFonts w:hint="eastAsia" w:ascii="仿宋" w:hAnsi="仿宋" w:eastAsia="仿宋"/>
          <w:color w:val="auto"/>
          <w:sz w:val="24"/>
          <w:szCs w:val="24"/>
          <w:highlight w:val="none"/>
          <w:lang w:eastAsia="zh-CN"/>
        </w:rPr>
        <w:t>南通市财政局水务成本咨询、五山财务审计采购项目</w:t>
      </w:r>
      <w:r>
        <w:rPr>
          <w:rFonts w:hint="eastAsia" w:ascii="仿宋" w:hAnsi="仿宋" w:eastAsia="仿宋"/>
          <w:color w:val="auto"/>
          <w:sz w:val="24"/>
          <w:szCs w:val="24"/>
          <w:highlight w:val="none"/>
        </w:rPr>
        <w:t>进行比选采购，欢迎符合条件的供应商参加比选。</w:t>
      </w:r>
    </w:p>
    <w:p w14:paraId="3DAF6AB5">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项目概况</w:t>
      </w:r>
    </w:p>
    <w:p w14:paraId="0D9D760D">
      <w:pPr>
        <w:widowControl/>
        <w:shd w:val="clear" w:color="auto" w:fill="FFFFFF"/>
        <w:spacing w:line="360" w:lineRule="auto"/>
        <w:ind w:firstLine="720" w:firstLineChars="300"/>
        <w:jc w:val="left"/>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eastAsia="zh-CN"/>
        </w:rPr>
        <w:t>南通市财政局水务成本咨询、五山财务审计采购项目</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szCs w:val="24"/>
          <w:highlight w:val="none"/>
          <w:u w:val="single"/>
        </w:rPr>
        <w:t>“南通市财政局官网”</w:t>
      </w:r>
      <w:r>
        <w:rPr>
          <w:rFonts w:hint="eastAsia" w:ascii="仿宋" w:hAnsi="仿宋" w:eastAsia="仿宋" w:cs="仿宋"/>
          <w:color w:val="auto"/>
          <w:sz w:val="24"/>
          <w:szCs w:val="24"/>
          <w:highlight w:val="none"/>
        </w:rPr>
        <w:t>获取采购文件，并于</w:t>
      </w:r>
      <w:r>
        <w:rPr>
          <w:rFonts w:hint="eastAsia" w:ascii="仿宋" w:hAnsi="仿宋" w:eastAsia="仿宋" w:cs="仿宋"/>
          <w:color w:val="auto"/>
          <w:sz w:val="24"/>
          <w:szCs w:val="24"/>
          <w:highlight w:val="none"/>
          <w:u w:val="single"/>
        </w:rPr>
        <w:t>2025年</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日14时</w:t>
      </w:r>
      <w:r>
        <w:rPr>
          <w:rFonts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u w:val="single"/>
        </w:rPr>
        <w:t>0分</w:t>
      </w:r>
      <w:r>
        <w:rPr>
          <w:rFonts w:hint="eastAsia" w:ascii="仿宋" w:hAnsi="仿宋" w:eastAsia="仿宋" w:cs="仿宋"/>
          <w:color w:val="auto"/>
          <w:sz w:val="24"/>
          <w:szCs w:val="24"/>
          <w:highlight w:val="none"/>
        </w:rPr>
        <w:t>（北京时间）前递交响应文件。</w:t>
      </w:r>
    </w:p>
    <w:p w14:paraId="6CC69175">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一、项目基本情况</w:t>
      </w:r>
    </w:p>
    <w:p w14:paraId="2D0836A4">
      <w:pPr>
        <w:widowControl/>
        <w:shd w:val="clear" w:color="auto" w:fill="FFFFFF"/>
        <w:spacing w:line="360" w:lineRule="auto"/>
        <w:ind w:firstLine="480" w:firstLineChars="200"/>
        <w:jc w:val="left"/>
        <w:rPr>
          <w:rFonts w:hint="eastAsia" w:ascii="仿宋" w:hAnsi="仿宋" w:eastAsia="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olor w:val="auto"/>
          <w:sz w:val="24"/>
          <w:szCs w:val="24"/>
          <w:highlight w:val="none"/>
          <w:lang w:eastAsia="zh-CN"/>
        </w:rPr>
        <w:t>南通市财政局水务成本咨询、五山财务审计采购项目</w:t>
      </w:r>
    </w:p>
    <w:p w14:paraId="2F24FC5C">
      <w:pPr>
        <w:widowControl/>
        <w:shd w:val="clear" w:color="auto" w:fill="FFFFFF"/>
        <w:spacing w:line="360" w:lineRule="auto"/>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项目类型：服务</w:t>
      </w:r>
    </w:p>
    <w:p w14:paraId="38F2138A">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所属行业：其他未列明行业</w:t>
      </w:r>
    </w:p>
    <w:p w14:paraId="6435DD4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预算金额：本项目分两个标段，一标段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南通水务集团服务成本测算咨询项目</w:t>
      </w:r>
      <w:r>
        <w:rPr>
          <w:rFonts w:hint="eastAsia" w:ascii="仿宋" w:hAnsi="仿宋" w:eastAsia="仿宋" w:cs="仿宋"/>
          <w:color w:val="auto"/>
          <w:sz w:val="24"/>
          <w:szCs w:val="24"/>
          <w:highlight w:val="none"/>
          <w:lang w:val="en-US" w:eastAsia="zh-CN"/>
        </w:rPr>
        <w:t>最高限价10万元（其中南通水务集团污水收集排放综合管理运维成本、南通市洪江排水有限公司、东港排水有限公司污水处理运营全口径成本费用测算，由南通市财政局作为合同签订人，最高限价6万元；富民港排水公司、通盛排水公司污水处理运营全口径成本费用测算，由南通经济技术开发区财政局作为合同签订人，最高限价4万元。）</w:t>
      </w:r>
      <w:r>
        <w:rPr>
          <w:rFonts w:hint="eastAsia" w:ascii="仿宋" w:hAnsi="仿宋" w:eastAsia="仿宋" w:cs="仿宋"/>
          <w:color w:val="auto"/>
          <w:sz w:val="24"/>
          <w:szCs w:val="24"/>
          <w:highlight w:val="none"/>
        </w:rPr>
        <w:t>，二标段南通五山旅游发展有限公司专项审计服务项目</w:t>
      </w:r>
      <w:r>
        <w:rPr>
          <w:rFonts w:hint="eastAsia" w:ascii="仿宋" w:hAnsi="仿宋" w:eastAsia="仿宋" w:cs="仿宋"/>
          <w:color w:val="auto"/>
          <w:sz w:val="24"/>
          <w:szCs w:val="24"/>
          <w:highlight w:val="none"/>
          <w:lang w:val="en-US" w:eastAsia="zh-CN"/>
        </w:rPr>
        <w:t>最高限价3万元</w:t>
      </w:r>
      <w:r>
        <w:rPr>
          <w:rFonts w:hint="eastAsia" w:ascii="仿宋" w:hAnsi="仿宋" w:eastAsia="仿宋" w:cs="仿宋"/>
          <w:color w:val="auto"/>
          <w:sz w:val="24"/>
          <w:szCs w:val="24"/>
          <w:highlight w:val="none"/>
        </w:rPr>
        <w:t>；</w:t>
      </w:r>
    </w:p>
    <w:p w14:paraId="7E19BAD5">
      <w:pPr>
        <w:widowControl/>
        <w:shd w:val="clear" w:color="auto" w:fill="FFFFFF"/>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注：本项目共两个标段，两个标段分别打分，供应商可以选择参与其中一个标段，也可同时参与两个标段，每标段的成交供应商可以为同一供应商</w:t>
      </w:r>
      <w:r>
        <w:rPr>
          <w:rFonts w:hint="eastAsia" w:ascii="仿宋" w:hAnsi="仿宋" w:eastAsia="仿宋" w:cs="仿宋"/>
          <w:b/>
          <w:color w:val="auto"/>
          <w:sz w:val="24"/>
          <w:szCs w:val="24"/>
          <w:highlight w:val="none"/>
        </w:rPr>
        <w:t>。</w:t>
      </w:r>
    </w:p>
    <w:p w14:paraId="3C2175CA">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采购需求：详见比选文件，请仔细研究。</w:t>
      </w:r>
    </w:p>
    <w:p w14:paraId="6AB09C5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合同履行期限：详见比选文件。</w:t>
      </w:r>
    </w:p>
    <w:p w14:paraId="146A031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本项目是否接受联合体投标：否。</w:t>
      </w:r>
    </w:p>
    <w:p w14:paraId="4205EC50">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本项目是否接受分包：否。</w:t>
      </w:r>
    </w:p>
    <w:p w14:paraId="78479A2B">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二、供应商的资格要求：</w:t>
      </w:r>
    </w:p>
    <w:p w14:paraId="2A97BC80">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满足以下资格要求规定：</w:t>
      </w:r>
    </w:p>
    <w:p w14:paraId="2D9C0A2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（1）供应商应为依法成立的会计师事务所；</w:t>
      </w:r>
    </w:p>
    <w:p w14:paraId="7DC35D72">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（2）具有独立承担民事责任的能力；</w:t>
      </w:r>
    </w:p>
    <w:p w14:paraId="6EBF231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（3）具有良好的商业信誉和健全的财务会计制度；</w:t>
      </w:r>
    </w:p>
    <w:p w14:paraId="35B26C7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（4）具有履行合同所必需的设备和专业技术能力；</w:t>
      </w:r>
    </w:p>
    <w:p w14:paraId="18F8112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（5）有依法缴纳税收和社会保障资金的良好记录；</w:t>
      </w:r>
    </w:p>
    <w:p w14:paraId="7FB6218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（6）参加采购活动前三年内，在经营活动中没有重大违法记录；</w:t>
      </w:r>
    </w:p>
    <w:p w14:paraId="0930887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（7）法律、行政法规规定的其他条件。</w:t>
      </w:r>
    </w:p>
    <w:p w14:paraId="25F00A0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本项目的特定资格要求：</w:t>
      </w:r>
    </w:p>
    <w:p w14:paraId="3A792866">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供应商未被“信用中国”网站（www.creditchina.gov.cn）列入失信被执行人、重大税收违法案件当事人名单、采购严重失信行为记录名单。</w:t>
      </w:r>
    </w:p>
    <w:p w14:paraId="550FAAEE">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三、获取采购文件和供应商响应</w:t>
      </w:r>
    </w:p>
    <w:p w14:paraId="551D54C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日至2025年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每天上午9:00至11:30，下午13:30至17:00（北京时间，法定节假日除外）</w:t>
      </w:r>
    </w:p>
    <w:p w14:paraId="614990AF">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地点：南通市崇川区工农南路156号鑫乾国际广场A座2202室</w:t>
      </w:r>
    </w:p>
    <w:p w14:paraId="5E406D3A">
      <w:pPr>
        <w:widowControl/>
        <w:shd w:val="clear" w:color="auto" w:fill="FFFFFF"/>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方式：线上。</w:t>
      </w:r>
      <w:r>
        <w:rPr>
          <w:rFonts w:hint="eastAsia" w:ascii="仿宋" w:hAnsi="仿宋" w:eastAsia="仿宋" w:cs="仿宋"/>
          <w:color w:val="auto"/>
          <w:sz w:val="24"/>
          <w:szCs w:val="24"/>
          <w:highlight w:val="none"/>
        </w:rPr>
        <w:t>供应商法定代表人或授权代表和招标代理机构工作人员（联系人：</w:t>
      </w:r>
      <w:r>
        <w:rPr>
          <w:rFonts w:hint="eastAsia" w:ascii="仿宋" w:hAnsi="仿宋" w:eastAsia="仿宋" w:cs="仿宋"/>
          <w:color w:val="auto"/>
          <w:sz w:val="24"/>
          <w:szCs w:val="24"/>
          <w:highlight w:val="none"/>
          <w:lang w:eastAsia="zh-CN"/>
        </w:rPr>
        <w:t>崔永振</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18862961365</w:t>
      </w:r>
      <w:r>
        <w:rPr>
          <w:rFonts w:hint="eastAsia" w:ascii="仿宋" w:hAnsi="仿宋" w:eastAsia="仿宋" w:cs="仿宋"/>
          <w:color w:val="auto"/>
          <w:sz w:val="24"/>
          <w:szCs w:val="24"/>
          <w:highlight w:val="none"/>
        </w:rPr>
        <w:t>，邮箱：</w:t>
      </w:r>
      <w:r>
        <w:rPr>
          <w:rFonts w:hint="eastAsia" w:ascii="仿宋" w:hAnsi="仿宋" w:eastAsia="仿宋" w:cs="仿宋"/>
          <w:color w:val="auto"/>
          <w:sz w:val="24"/>
          <w:szCs w:val="24"/>
          <w:highlight w:val="none"/>
          <w:lang w:eastAsia="zh-CN"/>
        </w:rPr>
        <w:t>1346702320@qq.com</w:t>
      </w:r>
      <w:r>
        <w:rPr>
          <w:rFonts w:hint="eastAsia" w:ascii="仿宋" w:hAnsi="仿宋" w:eastAsia="仿宋" w:cs="仿宋"/>
          <w:color w:val="auto"/>
          <w:sz w:val="24"/>
          <w:szCs w:val="24"/>
          <w:highlight w:val="none"/>
        </w:rPr>
        <w:t>）联</w:t>
      </w:r>
      <w:r>
        <w:rPr>
          <w:rFonts w:hint="eastAsia" w:ascii="仿宋" w:hAnsi="仿宋" w:eastAsia="仿宋" w:cs="仿宋"/>
          <w:color w:val="auto"/>
          <w:sz w:val="24"/>
          <w:szCs w:val="24"/>
          <w:highlight w:val="none"/>
        </w:rPr>
        <w:t>系，将采购文件领购申请表加盖公章（见附件），扫描件发至邮箱。</w:t>
      </w:r>
      <w:r>
        <w:rPr>
          <w:rFonts w:hint="eastAsia" w:ascii="仿宋" w:hAnsi="仿宋" w:eastAsia="仿宋" w:cs="仿宋"/>
          <w:b/>
          <w:color w:val="auto"/>
          <w:sz w:val="24"/>
          <w:szCs w:val="24"/>
          <w:highlight w:val="none"/>
        </w:rPr>
        <w:t>邮件主题“项目名称简称+公司名称”，邮件内容应包含公司名称全称、联系人、职务、联系电话等，邮件附件命名“附件1采购文件领购申请表，附件2 营业执照”。</w:t>
      </w:r>
      <w:r>
        <w:rPr>
          <w:rFonts w:hint="eastAsia" w:ascii="仿宋" w:hAnsi="仿宋" w:eastAsia="仿宋" w:cs="仿宋"/>
          <w:b/>
          <w:color w:val="auto"/>
          <w:sz w:val="24"/>
          <w:szCs w:val="24"/>
          <w:highlight w:val="none"/>
          <w:lang w:val="zh-CN"/>
        </w:rPr>
        <w:t>响应截止时</w:t>
      </w:r>
      <w:r>
        <w:rPr>
          <w:rFonts w:hint="eastAsia" w:ascii="仿宋" w:hAnsi="仿宋" w:eastAsia="仿宋" w:cs="仿宋"/>
          <w:b/>
          <w:color w:val="auto"/>
          <w:sz w:val="24"/>
          <w:szCs w:val="24"/>
          <w:highlight w:val="none"/>
          <w:lang w:val="zh-CN"/>
        </w:rPr>
        <w:t>间为2025年</w:t>
      </w: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lang w:val="zh-CN"/>
        </w:rPr>
        <w:t>月</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val="zh-CN"/>
        </w:rPr>
        <w:t>日17:00时</w:t>
      </w:r>
      <w:r>
        <w:rPr>
          <w:rFonts w:hint="eastAsia" w:ascii="仿宋" w:hAnsi="仿宋" w:eastAsia="仿宋" w:cs="仿宋"/>
          <w:color w:val="auto"/>
          <w:sz w:val="24"/>
          <w:szCs w:val="24"/>
          <w:highlight w:val="none"/>
          <w:lang w:val="zh-CN"/>
        </w:rPr>
        <w:t>。</w:t>
      </w:r>
      <w:r>
        <w:rPr>
          <w:rFonts w:hint="eastAsia" w:ascii="仿宋" w:hAnsi="仿宋" w:eastAsia="仿宋" w:cs="仿宋"/>
          <w:b/>
          <w:color w:val="auto"/>
          <w:sz w:val="24"/>
          <w:szCs w:val="24"/>
          <w:highlight w:val="none"/>
        </w:rPr>
        <w:t>逾期不可响应。</w:t>
      </w:r>
    </w:p>
    <w:p w14:paraId="68AB3A3C">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四、响应文件提交截止时间、比选时间和地点</w:t>
      </w:r>
    </w:p>
    <w:p w14:paraId="0BE60CC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0分（北京时间）</w:t>
      </w:r>
    </w:p>
    <w:p w14:paraId="1385073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逾时，代理机构将拒绝接受提交的响应文件。</w:t>
      </w:r>
    </w:p>
    <w:p w14:paraId="7173539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开标地点：南通市世纪大道8号报业大厦11楼1116会议室（若有调整，招标代理机构将另行通知）。</w:t>
      </w:r>
    </w:p>
    <w:p w14:paraId="705A12E1">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五、公告期限</w:t>
      </w:r>
    </w:p>
    <w:p w14:paraId="4A9331E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个工作日。</w:t>
      </w:r>
    </w:p>
    <w:p w14:paraId="0BEE67FA">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六、其他补充事宜</w:t>
      </w:r>
    </w:p>
    <w:p w14:paraId="54179B5D">
      <w:pPr>
        <w:widowControl/>
        <w:shd w:val="clear" w:color="auto" w:fill="FFFFFF"/>
        <w:tabs>
          <w:tab w:val="left" w:pos="3575"/>
        </w:tabs>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比选保证金：免收。</w:t>
      </w:r>
    </w:p>
    <w:p w14:paraId="28B02BCF">
      <w:pPr>
        <w:widowControl/>
        <w:shd w:val="clear" w:color="auto" w:fill="FFFFFF"/>
        <w:tabs>
          <w:tab w:val="left" w:pos="3575"/>
        </w:tabs>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履约保证金：免收。</w:t>
      </w:r>
    </w:p>
    <w:p w14:paraId="098D62B1">
      <w:pPr>
        <w:widowControl/>
        <w:shd w:val="clear" w:color="auto" w:fill="FFFFFF"/>
        <w:tabs>
          <w:tab w:val="left" w:pos="3575"/>
        </w:tabs>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项目比选活动模式：现场提交响应文件。特殊情况下，采购人或招标代理机构可以采用不见面远程比选模式，具体方式另行通知。</w:t>
      </w:r>
    </w:p>
    <w:p w14:paraId="100FE683">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项目演示、样品、答辩等：无。</w:t>
      </w:r>
    </w:p>
    <w:p w14:paraId="4D0AEAA2">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对项目需求部分（项目需求）的询问、质疑请向采购人提出，由采购人负责答复；对项目比选文件其它部分的询问请向代理机构经办人提出。</w:t>
      </w:r>
    </w:p>
    <w:p w14:paraId="36D827C9">
      <w:pPr>
        <w:widowControl/>
        <w:shd w:val="clear" w:color="auto" w:fill="FFFFFF"/>
        <w:spacing w:line="360" w:lineRule="auto"/>
        <w:ind w:firstLine="480" w:firstLineChars="200"/>
        <w:jc w:val="left"/>
        <w:rPr>
          <w:rFonts w:hint="eastAsia" w:ascii="仿宋" w:hAnsi="仿宋" w:eastAsia="仿宋" w:cs="Times New Roman"/>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1D7B292E">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七、对本次采购提出询问，请按以下方式联系。</w:t>
      </w:r>
    </w:p>
    <w:p w14:paraId="18E7976A">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7A87ED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名称：南通市财政局</w:t>
      </w:r>
    </w:p>
    <w:p w14:paraId="66170D4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地址：南通市世纪大道8号报业大厦</w:t>
      </w:r>
    </w:p>
    <w:p w14:paraId="1D65D482">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 xml:space="preserve">沈主任 </w:t>
      </w:r>
      <w:r>
        <w:rPr>
          <w:rFonts w:hint="eastAsia" w:ascii="仿宋" w:hAnsi="仿宋" w:eastAsia="仿宋" w:cs="仿宋"/>
          <w:color w:val="auto"/>
          <w:sz w:val="24"/>
          <w:szCs w:val="24"/>
          <w:highlight w:val="none"/>
        </w:rPr>
        <w:t>85594145</w:t>
      </w:r>
    </w:p>
    <w:p w14:paraId="6696460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2E0993B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南通通城建设工程项目管理有限公司</w:t>
      </w:r>
    </w:p>
    <w:p w14:paraId="4073F7F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南通市崇川区工农南路156号鑫乾国际广场A座2202室</w:t>
      </w:r>
    </w:p>
    <w:p w14:paraId="3BFDAD6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崔永振</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18862961365</w:t>
      </w:r>
      <w:r>
        <w:rPr>
          <w:rFonts w:hint="eastAsia" w:ascii="仿宋" w:hAnsi="仿宋" w:eastAsia="仿宋" w:cs="仿宋"/>
          <w:color w:val="auto"/>
          <w:sz w:val="24"/>
          <w:szCs w:val="24"/>
          <w:highlight w:val="none"/>
        </w:rPr>
        <w:t>）</w:t>
      </w:r>
    </w:p>
    <w:p w14:paraId="0DF32CD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450C8382">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崔永振</w:t>
      </w:r>
    </w:p>
    <w:p w14:paraId="0C1DE3A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18862961365</w:t>
      </w:r>
    </w:p>
    <w:p w14:paraId="71B42854">
      <w:pPr>
        <w:widowControl/>
        <w:shd w:val="clear" w:color="auto" w:fill="FFFFFF"/>
        <w:spacing w:line="360" w:lineRule="auto"/>
        <w:ind w:firstLine="482" w:firstLineChars="200"/>
        <w:jc w:val="right"/>
        <w:rPr>
          <w:rFonts w:hint="eastAsia" w:ascii="仿宋" w:hAnsi="仿宋" w:eastAsia="仿宋" w:cs="仿宋"/>
          <w:b/>
          <w:color w:val="auto"/>
          <w:sz w:val="24"/>
          <w:szCs w:val="24"/>
          <w:highlight w:val="none"/>
        </w:rPr>
      </w:pPr>
    </w:p>
    <w:bookmarkEnd w:id="3"/>
    <w:bookmarkEnd w:id="4"/>
    <w:bookmarkEnd w:id="5"/>
    <w:p w14:paraId="277C1F78">
      <w:pPr>
        <w:widowControl/>
        <w:shd w:val="clear" w:color="auto" w:fill="FFFFFF"/>
        <w:spacing w:line="360" w:lineRule="auto"/>
        <w:ind w:firstLine="482" w:firstLineChars="200"/>
        <w:jc w:val="righ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南通市财政局</w:t>
      </w:r>
    </w:p>
    <w:p w14:paraId="5FD0094C">
      <w:pPr>
        <w:widowControl/>
        <w:shd w:val="clear" w:color="auto" w:fill="FFFFFF"/>
        <w:spacing w:line="360" w:lineRule="auto"/>
        <w:ind w:firstLine="482" w:firstLineChars="200"/>
        <w:jc w:val="righ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南通通城建设工程项目管理有限公司</w:t>
      </w:r>
    </w:p>
    <w:p w14:paraId="1483211D">
      <w:pPr>
        <w:widowControl/>
        <w:shd w:val="clear" w:color="auto" w:fill="FFFFFF"/>
        <w:spacing w:line="360" w:lineRule="auto"/>
        <w:ind w:firstLine="482" w:firstLineChars="200"/>
        <w:jc w:val="right"/>
        <w:rPr>
          <w:color w:val="auto"/>
          <w:highlight w:val="none"/>
        </w:rPr>
      </w:pPr>
      <w:r>
        <w:rPr>
          <w:rFonts w:hint="eastAsia" w:ascii="仿宋" w:hAnsi="仿宋" w:eastAsia="仿宋" w:cs="仿宋"/>
          <w:b/>
          <w:color w:val="auto"/>
          <w:sz w:val="24"/>
          <w:szCs w:val="24"/>
          <w:highlight w:val="none"/>
        </w:rPr>
        <w:t>2025年</w:t>
      </w: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月</w:t>
      </w:r>
      <w:r>
        <w:rPr>
          <w:rFonts w:hint="eastAsia" w:ascii="仿宋" w:hAnsi="仿宋" w:eastAsia="仿宋" w:cs="仿宋"/>
          <w:b/>
          <w:color w:val="auto"/>
          <w:sz w:val="24"/>
          <w:szCs w:val="24"/>
          <w:highlight w:val="none"/>
          <w:lang w:val="en-US" w:eastAsia="zh-CN"/>
        </w:rPr>
        <w:t>29</w:t>
      </w:r>
      <w:r>
        <w:rPr>
          <w:rFonts w:hint="eastAsia" w:ascii="仿宋" w:hAnsi="仿宋" w:eastAsia="仿宋" w:cs="仿宋"/>
          <w:b/>
          <w:color w:val="auto"/>
          <w:sz w:val="24"/>
          <w:szCs w:val="24"/>
          <w:highlight w:val="none"/>
        </w:rPr>
        <w:t>日</w:t>
      </w:r>
    </w:p>
    <w:p w14:paraId="5C771253">
      <w:pPr>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p>
    <w:p w14:paraId="314389D2">
      <w:pPr>
        <w:pStyle w:val="5"/>
        <w:spacing w:before="159" w:beforeLines="50" w:after="159" w:afterLines="50" w:line="36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第二部分 比选须知</w:t>
      </w:r>
    </w:p>
    <w:p w14:paraId="070B06B9">
      <w:pPr>
        <w:pStyle w:val="6"/>
        <w:spacing w:before="0" w:after="0" w:line="360" w:lineRule="auto"/>
        <w:rPr>
          <w:rFonts w:hint="eastAsia" w:ascii="仿宋" w:hAnsi="仿宋" w:eastAsia="仿宋"/>
          <w:color w:val="auto"/>
          <w:sz w:val="24"/>
          <w:szCs w:val="24"/>
          <w:highlight w:val="none"/>
        </w:rPr>
      </w:pPr>
      <w:bookmarkStart w:id="6" w:name="_Toc16938519"/>
      <w:bookmarkStart w:id="7" w:name="_Toc20823275"/>
      <w:bookmarkStart w:id="8" w:name="_Toc120614214"/>
      <w:bookmarkStart w:id="9" w:name="_Toc513029203"/>
      <w:r>
        <w:rPr>
          <w:rFonts w:ascii="仿宋" w:hAnsi="仿宋" w:eastAsia="仿宋"/>
          <w:color w:val="auto"/>
          <w:sz w:val="24"/>
          <w:szCs w:val="24"/>
          <w:highlight w:val="none"/>
        </w:rPr>
        <w:t>（一）总则</w:t>
      </w:r>
      <w:bookmarkEnd w:id="6"/>
      <w:bookmarkEnd w:id="7"/>
      <w:bookmarkEnd w:id="8"/>
      <w:bookmarkEnd w:id="9"/>
    </w:p>
    <w:p w14:paraId="4D0D9AFB">
      <w:pPr>
        <w:pStyle w:val="7"/>
        <w:spacing w:before="0" w:after="0" w:line="360" w:lineRule="auto"/>
        <w:rPr>
          <w:rFonts w:hint="eastAsia" w:ascii="仿宋" w:hAnsi="仿宋" w:eastAsia="仿宋"/>
          <w:color w:val="auto"/>
          <w:sz w:val="24"/>
          <w:szCs w:val="24"/>
          <w:highlight w:val="none"/>
        </w:rPr>
      </w:pPr>
      <w:bookmarkStart w:id="10" w:name="_Hlt16619475"/>
      <w:bookmarkEnd w:id="10"/>
      <w:bookmarkStart w:id="11" w:name="_Toc458694821"/>
      <w:bookmarkStart w:id="12" w:name="_Toc20823276"/>
      <w:bookmarkStart w:id="13" w:name="_Toc513029204"/>
      <w:bookmarkStart w:id="14" w:name="_Toc16938520"/>
      <w:r>
        <w:rPr>
          <w:rFonts w:ascii="仿宋" w:hAnsi="仿宋" w:eastAsia="仿宋"/>
          <w:color w:val="auto"/>
          <w:sz w:val="24"/>
          <w:szCs w:val="24"/>
          <w:highlight w:val="none"/>
        </w:rPr>
        <w:t>1</w:t>
      </w:r>
      <w:bookmarkEnd w:id="11"/>
      <w:r>
        <w:rPr>
          <w:rFonts w:ascii="仿宋" w:hAnsi="仿宋" w:eastAsia="仿宋"/>
          <w:color w:val="auto"/>
          <w:sz w:val="24"/>
          <w:szCs w:val="24"/>
          <w:highlight w:val="none"/>
        </w:rPr>
        <w:t>.采购方式</w:t>
      </w:r>
      <w:bookmarkEnd w:id="12"/>
      <w:bookmarkEnd w:id="13"/>
      <w:bookmarkEnd w:id="14"/>
    </w:p>
    <w:p w14:paraId="1DFF7CB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本次采取比选方式，本比选文件仅适用于比选公告中所述项目。</w:t>
      </w:r>
    </w:p>
    <w:p w14:paraId="6D60DAD6">
      <w:pPr>
        <w:pStyle w:val="7"/>
        <w:spacing w:before="0" w:after="0" w:line="360" w:lineRule="auto"/>
        <w:rPr>
          <w:rFonts w:hint="eastAsia" w:ascii="仿宋" w:hAnsi="仿宋" w:eastAsia="仿宋"/>
          <w:color w:val="auto"/>
          <w:sz w:val="24"/>
          <w:szCs w:val="24"/>
          <w:highlight w:val="none"/>
        </w:rPr>
      </w:pPr>
      <w:bookmarkStart w:id="15" w:name="_Toc20823277"/>
      <w:bookmarkStart w:id="16" w:name="_Toc16938521"/>
      <w:bookmarkStart w:id="17" w:name="_Toc513029205"/>
      <w:r>
        <w:rPr>
          <w:rFonts w:ascii="仿宋" w:hAnsi="仿宋" w:eastAsia="仿宋"/>
          <w:color w:val="auto"/>
          <w:sz w:val="24"/>
          <w:szCs w:val="24"/>
          <w:highlight w:val="none"/>
        </w:rPr>
        <w:t>2.合格的</w:t>
      </w:r>
      <w:bookmarkEnd w:id="15"/>
      <w:bookmarkEnd w:id="16"/>
      <w:bookmarkEnd w:id="17"/>
      <w:r>
        <w:rPr>
          <w:rFonts w:ascii="仿宋" w:hAnsi="仿宋" w:eastAsia="仿宋"/>
          <w:color w:val="auto"/>
          <w:sz w:val="24"/>
          <w:szCs w:val="24"/>
          <w:highlight w:val="none"/>
        </w:rPr>
        <w:t>供应商</w:t>
      </w:r>
    </w:p>
    <w:p w14:paraId="37B839D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2.1 满足比选公告中供应商的资格要求的规定。</w:t>
      </w:r>
    </w:p>
    <w:p w14:paraId="318F5E0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 满足本文件实质性条款的规定。</w:t>
      </w:r>
    </w:p>
    <w:p w14:paraId="6417B8A4">
      <w:pPr>
        <w:pStyle w:val="7"/>
        <w:spacing w:before="0" w:after="0" w:line="360" w:lineRule="auto"/>
        <w:rPr>
          <w:rFonts w:hint="eastAsia" w:ascii="仿宋" w:hAnsi="仿宋" w:eastAsia="仿宋"/>
          <w:color w:val="auto"/>
          <w:sz w:val="24"/>
          <w:szCs w:val="24"/>
          <w:highlight w:val="none"/>
        </w:rPr>
      </w:pPr>
      <w:bookmarkStart w:id="18" w:name="_Toc16938522"/>
      <w:bookmarkStart w:id="19" w:name="_Toc20823278"/>
      <w:bookmarkStart w:id="20" w:name="_Toc513029206"/>
      <w:r>
        <w:rPr>
          <w:rFonts w:ascii="仿宋" w:hAnsi="仿宋" w:eastAsia="仿宋"/>
          <w:color w:val="auto"/>
          <w:sz w:val="24"/>
          <w:szCs w:val="24"/>
          <w:highlight w:val="none"/>
        </w:rPr>
        <w:t>3.适用法律</w:t>
      </w:r>
      <w:bookmarkEnd w:id="18"/>
      <w:bookmarkEnd w:id="19"/>
      <w:bookmarkEnd w:id="20"/>
    </w:p>
    <w:p w14:paraId="7D1353F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本次采购及由此产生的合同受中华人民共和国有关的法律法规制约和保护。</w:t>
      </w:r>
    </w:p>
    <w:p w14:paraId="69889274">
      <w:pPr>
        <w:pStyle w:val="7"/>
        <w:spacing w:before="0" w:after="0" w:line="360" w:lineRule="auto"/>
        <w:rPr>
          <w:rFonts w:hint="eastAsia" w:ascii="仿宋" w:hAnsi="仿宋" w:eastAsia="仿宋"/>
          <w:color w:val="auto"/>
          <w:sz w:val="24"/>
          <w:szCs w:val="24"/>
          <w:highlight w:val="none"/>
        </w:rPr>
      </w:pPr>
      <w:bookmarkStart w:id="21" w:name="_Toc20823279"/>
      <w:bookmarkStart w:id="22" w:name="_Toc513029207"/>
      <w:bookmarkStart w:id="23" w:name="_Toc462564067"/>
      <w:bookmarkStart w:id="24" w:name="_Toc16938523"/>
      <w:r>
        <w:rPr>
          <w:rFonts w:ascii="仿宋" w:hAnsi="仿宋" w:eastAsia="仿宋"/>
          <w:color w:val="auto"/>
          <w:sz w:val="24"/>
          <w:szCs w:val="24"/>
          <w:highlight w:val="none"/>
        </w:rPr>
        <w:t>4.比选费用</w:t>
      </w:r>
      <w:bookmarkEnd w:id="21"/>
      <w:bookmarkEnd w:id="22"/>
      <w:bookmarkEnd w:id="23"/>
      <w:bookmarkEnd w:id="24"/>
    </w:p>
    <w:p w14:paraId="37674BA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4.1 供应商应自行承担所有与参加比选有关的费用，无论比选过程中的做法和结果如何，</w:t>
      </w:r>
      <w:r>
        <w:rPr>
          <w:rFonts w:hint="eastAsia" w:ascii="仿宋" w:hAnsi="仿宋" w:eastAsia="仿宋" w:cs="仿宋"/>
          <w:color w:val="auto"/>
          <w:sz w:val="24"/>
          <w:szCs w:val="24"/>
          <w:highlight w:val="none"/>
        </w:rPr>
        <w:t>采购人和招标代理机构</w:t>
      </w:r>
      <w:r>
        <w:rPr>
          <w:rFonts w:ascii="仿宋" w:hAnsi="仿宋" w:eastAsia="仿宋" w:cs="仿宋"/>
          <w:color w:val="auto"/>
          <w:sz w:val="24"/>
          <w:szCs w:val="24"/>
          <w:highlight w:val="none"/>
        </w:rPr>
        <w:t>在任何情况下均无义务和责任承担这些费用。</w:t>
      </w:r>
    </w:p>
    <w:p w14:paraId="10CEF60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采购人不收取任何费用。依据相关规定，约定由成交供应商向招标代理机构支付代理服务费。</w:t>
      </w:r>
      <w:r>
        <w:rPr>
          <w:rFonts w:hint="eastAsia" w:ascii="仿宋" w:hAnsi="仿宋" w:eastAsia="仿宋" w:cs="仿宋"/>
          <w:color w:val="auto"/>
          <w:sz w:val="24"/>
          <w:szCs w:val="24"/>
          <w:highlight w:val="none"/>
        </w:rPr>
        <w:t>本项目代理服务费</w:t>
      </w:r>
      <w:r>
        <w:rPr>
          <w:rFonts w:hint="eastAsia" w:ascii="仿宋" w:hAnsi="仿宋" w:eastAsia="仿宋" w:cs="仿宋"/>
          <w:color w:val="auto"/>
          <w:sz w:val="24"/>
          <w:szCs w:val="24"/>
          <w:highlight w:val="none"/>
          <w:lang w:val="en-US" w:eastAsia="zh-CN"/>
        </w:rPr>
        <w:t>1999</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其中一标段1500元，二标段499元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此项费用含在投标报价中，并不单独立项，由成交供应商在取得成交通知书前，向招标代理机构一次付清。</w:t>
      </w:r>
    </w:p>
    <w:p w14:paraId="713737F9">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5.比选文件的约束力</w:t>
      </w:r>
    </w:p>
    <w:p w14:paraId="6E6B3B66">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供应商一旦参加本项目采购活动，即被认为接受了本比选文件的规定和约束。</w:t>
      </w:r>
    </w:p>
    <w:p w14:paraId="22D2A048">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6.比选文件的解释</w:t>
      </w:r>
    </w:p>
    <w:p w14:paraId="055BB71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比选文件需求部分（项目需求）由采购人解释，其它部分由采购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解释。</w:t>
      </w:r>
    </w:p>
    <w:p w14:paraId="2A8C758E">
      <w:pPr>
        <w:pStyle w:val="6"/>
        <w:spacing w:before="0" w:after="0" w:line="360" w:lineRule="auto"/>
        <w:rPr>
          <w:rFonts w:hint="eastAsia" w:ascii="仿宋" w:hAnsi="仿宋" w:eastAsia="仿宋"/>
          <w:color w:val="auto"/>
          <w:sz w:val="24"/>
          <w:szCs w:val="24"/>
          <w:highlight w:val="none"/>
        </w:rPr>
      </w:pPr>
      <w:bookmarkStart w:id="25" w:name="_Toc16938525"/>
      <w:bookmarkStart w:id="26" w:name="_Toc513029209"/>
      <w:bookmarkStart w:id="27" w:name="_Toc120614215"/>
      <w:bookmarkStart w:id="28" w:name="_Toc20823281"/>
      <w:r>
        <w:rPr>
          <w:rFonts w:ascii="仿宋" w:hAnsi="仿宋" w:eastAsia="仿宋"/>
          <w:color w:val="auto"/>
          <w:sz w:val="24"/>
          <w:szCs w:val="24"/>
          <w:highlight w:val="none"/>
        </w:rPr>
        <w:t>（二）比选文件</w:t>
      </w:r>
      <w:bookmarkEnd w:id="25"/>
      <w:bookmarkEnd w:id="26"/>
      <w:bookmarkEnd w:id="27"/>
      <w:bookmarkEnd w:id="28"/>
    </w:p>
    <w:p w14:paraId="69868DE4">
      <w:pPr>
        <w:pStyle w:val="7"/>
        <w:spacing w:before="0" w:after="0" w:line="360" w:lineRule="auto"/>
        <w:rPr>
          <w:rFonts w:hint="eastAsia" w:ascii="仿宋" w:hAnsi="仿宋" w:eastAsia="仿宋"/>
          <w:color w:val="auto"/>
          <w:sz w:val="24"/>
          <w:szCs w:val="24"/>
          <w:highlight w:val="none"/>
        </w:rPr>
      </w:pPr>
      <w:bookmarkStart w:id="29" w:name="_Toc20823282"/>
      <w:bookmarkStart w:id="30" w:name="_Toc16938526"/>
      <w:bookmarkStart w:id="31" w:name="_Toc513029210"/>
      <w:r>
        <w:rPr>
          <w:rFonts w:ascii="仿宋" w:hAnsi="仿宋" w:eastAsia="仿宋"/>
          <w:color w:val="auto"/>
          <w:sz w:val="24"/>
          <w:szCs w:val="24"/>
          <w:highlight w:val="none"/>
        </w:rPr>
        <w:t>1.比选文件构成</w:t>
      </w:r>
      <w:bookmarkEnd w:id="29"/>
      <w:bookmarkEnd w:id="30"/>
      <w:bookmarkEnd w:id="31"/>
    </w:p>
    <w:p w14:paraId="62C3B83F">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 比选文件由以下部分组成：</w:t>
      </w:r>
    </w:p>
    <w:p w14:paraId="098034D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采购邀请</w:t>
      </w:r>
    </w:p>
    <w:p w14:paraId="1678ABF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（2）比选须知</w:t>
      </w:r>
    </w:p>
    <w:p w14:paraId="2E693C7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（3）项目需求</w:t>
      </w:r>
    </w:p>
    <w:p w14:paraId="16410A4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（4）评审方法和评审标准</w:t>
      </w:r>
    </w:p>
    <w:p w14:paraId="583515D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（5）合同条款及格式</w:t>
      </w:r>
    </w:p>
    <w:p w14:paraId="0793F290">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（6）响应文件组成</w:t>
      </w:r>
    </w:p>
    <w:p w14:paraId="51CD31CA">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（7）附件</w:t>
      </w:r>
    </w:p>
    <w:p w14:paraId="7C39EE5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请仔细检查比选文件是否齐全，如有缺漏请立即与采购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联系解决。</w:t>
      </w:r>
    </w:p>
    <w:p w14:paraId="557A81A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1.2 供应商应认真阅读比选文件中所有的事项、格式、条款和规范等要求。按比选文件要求和规定编制响应文件，并保证所提供的全部资料的真实性，以使其响应文件对比选文件作出实质性响应，否则其风险由供应商自行承担。</w:t>
      </w:r>
    </w:p>
    <w:p w14:paraId="57CC1CDC">
      <w:pPr>
        <w:pStyle w:val="7"/>
        <w:spacing w:before="0" w:after="0" w:line="360" w:lineRule="auto"/>
        <w:rPr>
          <w:rFonts w:hint="eastAsia" w:ascii="仿宋" w:hAnsi="仿宋" w:eastAsia="仿宋"/>
          <w:color w:val="auto"/>
          <w:sz w:val="24"/>
          <w:szCs w:val="24"/>
          <w:highlight w:val="none"/>
        </w:rPr>
      </w:pPr>
      <w:bookmarkStart w:id="32" w:name="_Toc16938527"/>
      <w:bookmarkStart w:id="33" w:name="_Toc513029211"/>
      <w:bookmarkStart w:id="34" w:name="_Toc20823283"/>
      <w:bookmarkStart w:id="35" w:name="_Toc462564070"/>
      <w:r>
        <w:rPr>
          <w:rFonts w:ascii="仿宋" w:hAnsi="仿宋" w:eastAsia="仿宋"/>
          <w:color w:val="auto"/>
          <w:sz w:val="24"/>
          <w:szCs w:val="24"/>
          <w:highlight w:val="none"/>
        </w:rPr>
        <w:t>2.比选文件的澄清</w:t>
      </w:r>
      <w:bookmarkEnd w:id="32"/>
      <w:bookmarkEnd w:id="33"/>
      <w:bookmarkEnd w:id="34"/>
      <w:bookmarkEnd w:id="35"/>
    </w:p>
    <w:p w14:paraId="4C7C0B2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2.1 任何要求对比选文件进行澄清的供应商，应在提交首次响应文件截止时间五日前按比选公告中的通讯地址，以书面形式通知采购人。采购人有权对发出的比选文件进行必要的澄清或修改。</w:t>
      </w:r>
    </w:p>
    <w:p w14:paraId="4DC57C5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 采购人视情组织答疑会</w:t>
      </w:r>
      <w:r>
        <w:rPr>
          <w:rFonts w:hint="eastAsia" w:ascii="仿宋" w:hAnsi="仿宋" w:eastAsia="仿宋" w:cs="仿宋"/>
          <w:color w:val="auto"/>
          <w:sz w:val="24"/>
          <w:szCs w:val="24"/>
          <w:highlight w:val="none"/>
        </w:rPr>
        <w:t>。</w:t>
      </w:r>
    </w:p>
    <w:p w14:paraId="2C40CC69">
      <w:pPr>
        <w:pStyle w:val="7"/>
        <w:spacing w:before="0" w:after="0" w:line="360" w:lineRule="auto"/>
        <w:rPr>
          <w:rFonts w:hint="eastAsia" w:ascii="仿宋" w:hAnsi="仿宋" w:eastAsia="仿宋"/>
          <w:color w:val="auto"/>
          <w:sz w:val="24"/>
          <w:szCs w:val="24"/>
          <w:highlight w:val="none"/>
        </w:rPr>
      </w:pPr>
      <w:bookmarkStart w:id="36" w:name="_Toc513029212"/>
      <w:bookmarkStart w:id="37" w:name="_Toc20823284"/>
      <w:bookmarkStart w:id="38" w:name="_Toc16938528"/>
      <w:bookmarkStart w:id="39" w:name="_Toc462564071"/>
      <w:r>
        <w:rPr>
          <w:rFonts w:ascii="仿宋" w:hAnsi="仿宋" w:eastAsia="仿宋"/>
          <w:color w:val="auto"/>
          <w:sz w:val="24"/>
          <w:szCs w:val="24"/>
          <w:highlight w:val="none"/>
        </w:rPr>
        <w:t>3.比选文件的修改</w:t>
      </w:r>
      <w:bookmarkEnd w:id="36"/>
      <w:bookmarkEnd w:id="37"/>
      <w:bookmarkEnd w:id="38"/>
      <w:bookmarkEnd w:id="39"/>
    </w:p>
    <w:p w14:paraId="4CEE9CB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3.1 在响应文件提交截止时间前，采购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可以对比选文件进行修改。</w:t>
      </w:r>
    </w:p>
    <w:p w14:paraId="78FE86F2">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3.2 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有权按照法定的要求推迟响应文件提交截止日期和比选日期。</w:t>
      </w:r>
    </w:p>
    <w:p w14:paraId="578BDEC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3.3 比选文件的修改将在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公布，补充文件将作为比选文件的组成部分，并对供应商具有约束力。</w:t>
      </w:r>
    </w:p>
    <w:p w14:paraId="2BEE9C03">
      <w:pPr>
        <w:pStyle w:val="6"/>
        <w:spacing w:before="0" w:after="0" w:line="360" w:lineRule="auto"/>
        <w:rPr>
          <w:rFonts w:hint="eastAsia" w:ascii="仿宋" w:hAnsi="仿宋" w:eastAsia="仿宋"/>
          <w:color w:val="auto"/>
          <w:sz w:val="24"/>
          <w:szCs w:val="24"/>
          <w:highlight w:val="none"/>
        </w:rPr>
      </w:pPr>
      <w:bookmarkStart w:id="40" w:name="_Toc20823285"/>
      <w:bookmarkStart w:id="41" w:name="_Toc120614216"/>
      <w:bookmarkStart w:id="42" w:name="_Toc462564072"/>
      <w:bookmarkStart w:id="43" w:name="_Toc513029213"/>
      <w:bookmarkStart w:id="44" w:name="_Toc16938529"/>
      <w:r>
        <w:rPr>
          <w:rFonts w:ascii="仿宋" w:hAnsi="仿宋" w:eastAsia="仿宋"/>
          <w:color w:val="auto"/>
          <w:sz w:val="24"/>
          <w:szCs w:val="24"/>
          <w:highlight w:val="none"/>
        </w:rPr>
        <w:t>（三）响应文件的编制</w:t>
      </w:r>
      <w:bookmarkEnd w:id="40"/>
      <w:bookmarkEnd w:id="41"/>
      <w:bookmarkEnd w:id="42"/>
      <w:bookmarkEnd w:id="43"/>
      <w:bookmarkEnd w:id="44"/>
    </w:p>
    <w:p w14:paraId="7BE3F481">
      <w:pPr>
        <w:pStyle w:val="7"/>
        <w:spacing w:before="0" w:after="0" w:line="360" w:lineRule="auto"/>
        <w:rPr>
          <w:rFonts w:hint="eastAsia" w:ascii="仿宋" w:hAnsi="仿宋" w:eastAsia="仿宋"/>
          <w:color w:val="auto"/>
          <w:sz w:val="24"/>
          <w:szCs w:val="24"/>
          <w:highlight w:val="none"/>
        </w:rPr>
      </w:pPr>
      <w:bookmarkStart w:id="45" w:name="_Toc513029214"/>
      <w:bookmarkStart w:id="46" w:name="_Toc20823286"/>
      <w:bookmarkStart w:id="47" w:name="_Toc16938530"/>
      <w:bookmarkStart w:id="48" w:name="_Toc462564073"/>
      <w:r>
        <w:rPr>
          <w:rFonts w:ascii="仿宋" w:hAnsi="仿宋" w:eastAsia="仿宋"/>
          <w:color w:val="auto"/>
          <w:sz w:val="24"/>
          <w:szCs w:val="24"/>
          <w:highlight w:val="none"/>
        </w:rPr>
        <w:t>1.响应文件的语言及度量衡单位</w:t>
      </w:r>
      <w:bookmarkEnd w:id="45"/>
      <w:bookmarkEnd w:id="46"/>
      <w:bookmarkEnd w:id="47"/>
      <w:bookmarkEnd w:id="48"/>
    </w:p>
    <w:p w14:paraId="7327FBC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 供应商提交的响应文件以及供应商与采购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及采购人就有关比选的所有来往通知、函件和文件均应使用简体中文。</w:t>
      </w:r>
    </w:p>
    <w:p w14:paraId="5FF24E4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1.2 除技术性能另有规定外，响应文件所使用的度量衡单位，均须采用国家法定计量单位。</w:t>
      </w:r>
    </w:p>
    <w:p w14:paraId="6DB16C3A">
      <w:pPr>
        <w:pStyle w:val="7"/>
        <w:spacing w:before="0" w:after="0" w:line="360" w:lineRule="auto"/>
        <w:rPr>
          <w:rFonts w:hint="eastAsia" w:ascii="仿宋" w:hAnsi="仿宋" w:eastAsia="仿宋"/>
          <w:color w:val="auto"/>
          <w:sz w:val="24"/>
          <w:szCs w:val="24"/>
          <w:highlight w:val="none"/>
        </w:rPr>
      </w:pPr>
      <w:bookmarkStart w:id="49" w:name="_Toc20823287"/>
      <w:bookmarkStart w:id="50" w:name="_Toc16938531"/>
      <w:bookmarkStart w:id="51" w:name="_Toc513029215"/>
      <w:bookmarkStart w:id="52" w:name="_Toc462564074"/>
      <w:r>
        <w:rPr>
          <w:rFonts w:ascii="仿宋" w:hAnsi="仿宋" w:eastAsia="仿宋"/>
          <w:color w:val="auto"/>
          <w:sz w:val="24"/>
          <w:szCs w:val="24"/>
          <w:highlight w:val="none"/>
        </w:rPr>
        <w:t>2.响应文件构成</w:t>
      </w:r>
      <w:bookmarkEnd w:id="49"/>
      <w:bookmarkEnd w:id="50"/>
      <w:bookmarkEnd w:id="51"/>
      <w:bookmarkEnd w:id="52"/>
    </w:p>
    <w:p w14:paraId="0CBF40A2">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每标段响应文件由：①资格审查文件、②技术响应文件、③商务报价响应文件共三部分组成（以下由文件序号代称）。</w:t>
      </w:r>
    </w:p>
    <w:p w14:paraId="23E7987F">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2响应文件均为一式叁份，其中“正本”壹份和“副本”贰份。</w:t>
      </w:r>
    </w:p>
    <w:p w14:paraId="00735E98">
      <w:pPr>
        <w:widowControl/>
        <w:shd w:val="clear" w:color="auto" w:fill="FFFFFF"/>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特别提醒：如供应商参与本项目多个标段的投标，响应文件的“①资格审查文件、②技术响应文件、③商务报价”应按标段分别提供，并在封袋上标明标段号。</w:t>
      </w:r>
    </w:p>
    <w:p w14:paraId="7A1DA64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3在每份响应文件上要明确标注项目名称、标段号、对应的响应文件名称、供应商的全称、日期、“正本”、“副本”字样。“正本”和“副本”若有差异，概以“正本”为准。</w:t>
      </w:r>
    </w:p>
    <w:p w14:paraId="46546932">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4供应商可将响应文件正副本统一密封或分别密封，如正本和副本分别密封的，应在封袋上标明正、副本字样。</w:t>
      </w:r>
    </w:p>
    <w:p w14:paraId="4A91F1F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5响应文件中的所有“正本”，其正文内容须按磋商文件要求由供应商法定代表人或被授权人签字（或盖章）并加盖单位公章。“副本”可复印，但须加盖单位公章</w:t>
      </w:r>
      <w:r>
        <w:rPr>
          <w:rFonts w:ascii="仿宋" w:hAnsi="仿宋" w:eastAsia="仿宋" w:cs="仿宋"/>
          <w:color w:val="auto"/>
          <w:sz w:val="24"/>
          <w:szCs w:val="24"/>
          <w:highlight w:val="none"/>
        </w:rPr>
        <w:t>。</w:t>
      </w:r>
    </w:p>
    <w:p w14:paraId="5BFD801A">
      <w:pPr>
        <w:pStyle w:val="7"/>
        <w:spacing w:before="0" w:after="0" w:line="360" w:lineRule="auto"/>
        <w:rPr>
          <w:rFonts w:hint="eastAsia" w:ascii="仿宋" w:hAnsi="仿宋" w:eastAsia="仿宋"/>
          <w:color w:val="auto"/>
          <w:sz w:val="24"/>
          <w:szCs w:val="24"/>
          <w:highlight w:val="none"/>
        </w:rPr>
      </w:pPr>
      <w:bookmarkStart w:id="53" w:name="_Hlt26670360"/>
      <w:bookmarkEnd w:id="53"/>
      <w:bookmarkStart w:id="54" w:name="_Hlt26954838"/>
      <w:bookmarkEnd w:id="54"/>
      <w:bookmarkStart w:id="55" w:name="_Hlt26668975"/>
      <w:bookmarkEnd w:id="55"/>
      <w:bookmarkStart w:id="56" w:name="_Toc14577360"/>
      <w:bookmarkStart w:id="57" w:name="_Toc49090511"/>
      <w:r>
        <w:rPr>
          <w:rFonts w:ascii="仿宋" w:hAnsi="仿宋" w:eastAsia="仿宋"/>
          <w:color w:val="auto"/>
          <w:sz w:val="24"/>
          <w:szCs w:val="24"/>
          <w:highlight w:val="none"/>
        </w:rPr>
        <w:t>3.</w:t>
      </w:r>
      <w:bookmarkEnd w:id="56"/>
      <w:bookmarkEnd w:id="57"/>
      <w:r>
        <w:rPr>
          <w:rFonts w:ascii="仿宋" w:hAnsi="仿宋" w:eastAsia="仿宋"/>
          <w:color w:val="auto"/>
          <w:sz w:val="24"/>
          <w:szCs w:val="24"/>
          <w:highlight w:val="none"/>
        </w:rPr>
        <w:t>比选响应有效期</w:t>
      </w:r>
    </w:p>
    <w:p w14:paraId="272855B1">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比选响应有效期为采购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规定的响应文件提交截止时间后六十（60）天。比选响应有效期比规定短的将被视为非实质性响应而予以拒绝。</w:t>
      </w:r>
    </w:p>
    <w:p w14:paraId="516C1E86">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4.比选响应有效期的延长</w:t>
      </w:r>
    </w:p>
    <w:p w14:paraId="3BDBCF80">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在特殊情况下，采购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于原比选响应有效期满之前，可向比选供应商提出延长比选响应有效期的要求。这种要求与答复均应采用书面形式。供应商可以拒绝采购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的这一要求而放弃比选响应，同意延长比选响应有效期的供应商既不能要求也不允许修改其响应文件。受比选响应有效期约束的所有权利与义务均延长至新的有效期。</w:t>
      </w:r>
    </w:p>
    <w:p w14:paraId="7AB42CA6">
      <w:pPr>
        <w:pStyle w:val="6"/>
        <w:spacing w:before="0" w:after="0" w:line="360" w:lineRule="auto"/>
        <w:rPr>
          <w:rFonts w:hint="eastAsia" w:ascii="仿宋" w:hAnsi="仿宋" w:eastAsia="仿宋"/>
          <w:color w:val="auto"/>
          <w:sz w:val="24"/>
          <w:szCs w:val="24"/>
          <w:highlight w:val="none"/>
        </w:rPr>
      </w:pPr>
      <w:bookmarkStart w:id="58" w:name="_Hlt26954852"/>
      <w:bookmarkEnd w:id="58"/>
      <w:bookmarkStart w:id="59" w:name="_Hlt26954739"/>
      <w:bookmarkEnd w:id="59"/>
      <w:bookmarkStart w:id="60" w:name="_Toc20823296"/>
      <w:bookmarkStart w:id="61" w:name="_Toc120614217"/>
      <w:bookmarkStart w:id="62" w:name="_Toc16938540"/>
      <w:bookmarkStart w:id="63" w:name="_Toc513029224"/>
      <w:r>
        <w:rPr>
          <w:rFonts w:ascii="仿宋" w:hAnsi="仿宋" w:eastAsia="仿宋"/>
          <w:color w:val="auto"/>
          <w:sz w:val="24"/>
          <w:szCs w:val="24"/>
          <w:highlight w:val="none"/>
        </w:rPr>
        <w:t>（四）响应文件的提交</w:t>
      </w:r>
      <w:bookmarkEnd w:id="60"/>
      <w:bookmarkEnd w:id="61"/>
      <w:bookmarkEnd w:id="62"/>
      <w:bookmarkEnd w:id="63"/>
    </w:p>
    <w:p w14:paraId="6D21E39F">
      <w:pPr>
        <w:pStyle w:val="7"/>
        <w:spacing w:before="0" w:after="0" w:line="360" w:lineRule="auto"/>
        <w:rPr>
          <w:rFonts w:hint="eastAsia" w:ascii="仿宋" w:hAnsi="仿宋" w:eastAsia="仿宋"/>
          <w:color w:val="auto"/>
          <w:sz w:val="24"/>
          <w:szCs w:val="24"/>
          <w:highlight w:val="none"/>
        </w:rPr>
      </w:pPr>
      <w:bookmarkStart w:id="64" w:name="_Toc513029225"/>
      <w:bookmarkStart w:id="65" w:name="_Toc16938541"/>
      <w:bookmarkStart w:id="66" w:name="_Toc462564084"/>
      <w:bookmarkStart w:id="67" w:name="_Toc20823297"/>
      <w:r>
        <w:rPr>
          <w:rFonts w:ascii="仿宋" w:hAnsi="仿宋" w:eastAsia="仿宋"/>
          <w:color w:val="auto"/>
          <w:sz w:val="24"/>
          <w:szCs w:val="24"/>
          <w:highlight w:val="none"/>
        </w:rPr>
        <w:t>1.</w:t>
      </w:r>
      <w:bookmarkEnd w:id="64"/>
      <w:bookmarkEnd w:id="65"/>
      <w:bookmarkEnd w:id="66"/>
      <w:bookmarkEnd w:id="67"/>
      <w:r>
        <w:rPr>
          <w:rFonts w:hint="eastAsia" w:ascii="仿宋" w:hAnsi="仿宋" w:eastAsia="仿宋"/>
          <w:color w:val="auto"/>
          <w:sz w:val="24"/>
          <w:szCs w:val="24"/>
          <w:highlight w:val="none"/>
        </w:rPr>
        <w:t>响应文件的密封及标记</w:t>
      </w:r>
    </w:p>
    <w:p w14:paraId="4E104DD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供应商须将本项目响应文件</w:t>
      </w:r>
      <w:r>
        <w:rPr>
          <w:rFonts w:hint="eastAsia" w:ascii="仿宋" w:hAnsi="仿宋" w:eastAsia="仿宋" w:cs="仿宋"/>
          <w:color w:val="auto"/>
          <w:sz w:val="24"/>
          <w:szCs w:val="24"/>
          <w:highlight w:val="none"/>
          <w:lang w:val="en-US" w:eastAsia="zh-CN"/>
        </w:rPr>
        <w:t>按标段将</w:t>
      </w:r>
      <w:r>
        <w:rPr>
          <w:rFonts w:hint="eastAsia" w:ascii="仿宋" w:hAnsi="仿宋" w:eastAsia="仿宋" w:cs="仿宋"/>
          <w:color w:val="auto"/>
          <w:sz w:val="24"/>
          <w:szCs w:val="24"/>
          <w:highlight w:val="none"/>
        </w:rPr>
        <w:t>①、②、③单独密封。</w:t>
      </w:r>
    </w:p>
    <w:p w14:paraId="69668961">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1.2密封后，应在每一密封的响应文件上明确标注磋商项目名称、响应文件各自对应的名称、供应商的全称及日期。</w:t>
      </w:r>
    </w:p>
    <w:p w14:paraId="3058585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1.3在边缝处加盖供应商公章或骑缝签字。</w:t>
      </w:r>
    </w:p>
    <w:p w14:paraId="48264CC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【特别提醒】响应文件中的①和②的“正本”或“副本”中，均不得含有③商务报价响应文件中报价表（报价单）内的任何项目价格，否则作无效投标处理</w:t>
      </w:r>
      <w:r>
        <w:rPr>
          <w:rFonts w:ascii="仿宋" w:hAnsi="仿宋" w:eastAsia="仿宋" w:cs="仿宋"/>
          <w:color w:val="auto"/>
          <w:sz w:val="24"/>
          <w:szCs w:val="24"/>
          <w:highlight w:val="none"/>
        </w:rPr>
        <w:t>。</w:t>
      </w:r>
      <w:bookmarkStart w:id="68" w:name="_Toc16938542"/>
      <w:bookmarkStart w:id="69" w:name="_Toc513029226"/>
      <w:bookmarkStart w:id="70" w:name="_Toc20823298"/>
    </w:p>
    <w:p w14:paraId="005BB461">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2.响应文件截止日期</w:t>
      </w:r>
      <w:bookmarkEnd w:id="68"/>
      <w:bookmarkEnd w:id="69"/>
      <w:bookmarkEnd w:id="70"/>
    </w:p>
    <w:p w14:paraId="5923910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2.1 供应商</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响应文件的时间不得迟于比选公告中规定的响应文件提交截止时间。</w:t>
      </w:r>
    </w:p>
    <w:p w14:paraId="4480992F">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 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可以按照规定，通过修改响应文件酌情延长响应文件提交截止日期，在此情况下，供应商的所有权利和义务以及供应商受制的截止日期均应以延长后新的截止日期为准。</w:t>
      </w:r>
    </w:p>
    <w:p w14:paraId="148172CC">
      <w:pPr>
        <w:pStyle w:val="7"/>
        <w:spacing w:before="0" w:after="0" w:line="360" w:lineRule="auto"/>
        <w:rPr>
          <w:rFonts w:hint="eastAsia" w:ascii="仿宋" w:hAnsi="仿宋" w:eastAsia="仿宋"/>
          <w:color w:val="auto"/>
          <w:sz w:val="24"/>
          <w:szCs w:val="24"/>
          <w:highlight w:val="none"/>
        </w:rPr>
      </w:pPr>
      <w:bookmarkStart w:id="71" w:name="_Toc513029227"/>
      <w:bookmarkStart w:id="72" w:name="_Toc20823299"/>
      <w:bookmarkStart w:id="73" w:name="_Toc16938543"/>
      <w:r>
        <w:rPr>
          <w:rFonts w:ascii="仿宋" w:hAnsi="仿宋" w:eastAsia="仿宋"/>
          <w:color w:val="auto"/>
          <w:sz w:val="24"/>
          <w:szCs w:val="24"/>
          <w:highlight w:val="none"/>
        </w:rPr>
        <w:t>3.响应文件</w:t>
      </w:r>
      <w:bookmarkEnd w:id="71"/>
      <w:bookmarkEnd w:id="72"/>
      <w:bookmarkEnd w:id="73"/>
      <w:r>
        <w:rPr>
          <w:rFonts w:ascii="仿宋" w:hAnsi="仿宋" w:eastAsia="仿宋"/>
          <w:color w:val="auto"/>
          <w:sz w:val="24"/>
          <w:szCs w:val="24"/>
          <w:highlight w:val="none"/>
        </w:rPr>
        <w:t>的拒收</w:t>
      </w:r>
    </w:p>
    <w:p w14:paraId="451DC3F7">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拒绝接收在其规定的响应文件提交截止时间后</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的任何响应文件。</w:t>
      </w:r>
    </w:p>
    <w:p w14:paraId="21F3BBFD">
      <w:pPr>
        <w:pStyle w:val="7"/>
        <w:spacing w:before="0" w:after="0" w:line="360" w:lineRule="auto"/>
        <w:rPr>
          <w:rFonts w:hint="eastAsia" w:ascii="仿宋" w:hAnsi="仿宋" w:eastAsia="仿宋"/>
          <w:color w:val="auto"/>
          <w:sz w:val="24"/>
          <w:szCs w:val="24"/>
          <w:highlight w:val="none"/>
        </w:rPr>
      </w:pPr>
      <w:bookmarkStart w:id="74" w:name="_Toc513029228"/>
      <w:bookmarkStart w:id="75" w:name="_Toc20823300"/>
      <w:bookmarkStart w:id="76" w:name="_Toc16938544"/>
      <w:r>
        <w:rPr>
          <w:rFonts w:ascii="仿宋" w:hAnsi="仿宋" w:eastAsia="仿宋"/>
          <w:color w:val="auto"/>
          <w:sz w:val="24"/>
          <w:szCs w:val="24"/>
          <w:highlight w:val="none"/>
        </w:rPr>
        <w:t>4.响应文件的撤回和修改</w:t>
      </w:r>
      <w:bookmarkEnd w:id="74"/>
      <w:bookmarkEnd w:id="75"/>
      <w:bookmarkEnd w:id="76"/>
    </w:p>
    <w:p w14:paraId="1E7FA9E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4.1 响应文件的撤回</w:t>
      </w:r>
    </w:p>
    <w:p w14:paraId="22A610AF">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4.1.1 响应文件的撤回</w:t>
      </w:r>
    </w:p>
    <w:p w14:paraId="57DAD686">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供应商可在响应文件提交截止时间前，撤回其响应文件。</w:t>
      </w:r>
    </w:p>
    <w:p w14:paraId="0164C16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4.1.2 供应商撤回响应文件，则认为其不再参与本项目比选活动。</w:t>
      </w:r>
    </w:p>
    <w:p w14:paraId="115D37E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4.2 响应文件的修改</w:t>
      </w:r>
    </w:p>
    <w:p w14:paraId="403699C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供应商可在响应文件提交截止时间前，对其响应文件进行修改。</w:t>
      </w:r>
    </w:p>
    <w:p w14:paraId="09B6F646">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4.3 在响应文件提交截止时间之后，供应商不得对其响应文件作任何修改。</w:t>
      </w:r>
    </w:p>
    <w:p w14:paraId="4B129E6A">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4.4 在响应文件截止时间至</w:t>
      </w:r>
      <w:r>
        <w:rPr>
          <w:rFonts w:hint="eastAsia" w:ascii="仿宋" w:hAnsi="仿宋" w:eastAsia="仿宋" w:cs="仿宋"/>
          <w:color w:val="auto"/>
          <w:sz w:val="24"/>
          <w:szCs w:val="24"/>
          <w:highlight w:val="none"/>
        </w:rPr>
        <w:t>比选</w:t>
      </w:r>
      <w:r>
        <w:rPr>
          <w:rFonts w:ascii="仿宋" w:hAnsi="仿宋" w:eastAsia="仿宋" w:cs="仿宋"/>
          <w:color w:val="auto"/>
          <w:sz w:val="24"/>
          <w:szCs w:val="24"/>
          <w:highlight w:val="none"/>
        </w:rPr>
        <w:t>文件中规定的比选响应有效期满之间的这段时间内，供应商不得撤回其响应文件。</w:t>
      </w:r>
    </w:p>
    <w:p w14:paraId="2454312F">
      <w:pPr>
        <w:pStyle w:val="6"/>
        <w:spacing w:before="0" w:after="0" w:line="360" w:lineRule="auto"/>
        <w:rPr>
          <w:rFonts w:hint="eastAsia" w:ascii="仿宋" w:hAnsi="仿宋" w:eastAsia="仿宋"/>
          <w:color w:val="auto"/>
          <w:sz w:val="24"/>
          <w:szCs w:val="24"/>
          <w:highlight w:val="none"/>
        </w:rPr>
      </w:pPr>
      <w:bookmarkStart w:id="77" w:name="_Toc513029229"/>
      <w:bookmarkStart w:id="78" w:name="_Toc20823301"/>
      <w:bookmarkStart w:id="79" w:name="_Toc16938545"/>
      <w:bookmarkStart w:id="80" w:name="_Toc120614218"/>
      <w:r>
        <w:rPr>
          <w:rFonts w:ascii="仿宋" w:hAnsi="仿宋" w:eastAsia="仿宋"/>
          <w:color w:val="auto"/>
          <w:sz w:val="24"/>
          <w:szCs w:val="24"/>
          <w:highlight w:val="none"/>
        </w:rPr>
        <w:t>（五）</w:t>
      </w:r>
      <w:bookmarkEnd w:id="77"/>
      <w:bookmarkEnd w:id="78"/>
      <w:bookmarkEnd w:id="79"/>
      <w:bookmarkEnd w:id="80"/>
      <w:bookmarkStart w:id="81" w:name="_Toc513029230"/>
      <w:bookmarkStart w:id="82" w:name="_Toc16938546"/>
      <w:bookmarkStart w:id="83" w:name="_Toc20823302"/>
      <w:r>
        <w:rPr>
          <w:rFonts w:ascii="仿宋" w:hAnsi="仿宋" w:eastAsia="仿宋"/>
          <w:color w:val="auto"/>
          <w:sz w:val="24"/>
          <w:szCs w:val="24"/>
          <w:highlight w:val="none"/>
        </w:rPr>
        <w:t>比选与评审</w:t>
      </w:r>
    </w:p>
    <w:p w14:paraId="4CEFA866">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1.比选仪式</w:t>
      </w:r>
    </w:p>
    <w:p w14:paraId="211C201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 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将在比选公告中规定的时间和地点组织比选开始仪式。供应商应当参加比选活动。</w:t>
      </w:r>
    </w:p>
    <w:p w14:paraId="4F08777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1.2 比选活动由采购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组织，比选</w:t>
      </w:r>
      <w:r>
        <w:rPr>
          <w:rFonts w:hint="eastAsia" w:ascii="仿宋" w:hAnsi="仿宋" w:eastAsia="仿宋" w:cs="仿宋"/>
          <w:color w:val="auto"/>
          <w:sz w:val="24"/>
          <w:szCs w:val="24"/>
          <w:highlight w:val="none"/>
        </w:rPr>
        <w:t>结束后</w:t>
      </w:r>
      <w:r>
        <w:rPr>
          <w:rFonts w:ascii="仿宋" w:hAnsi="仿宋" w:eastAsia="仿宋" w:cs="仿宋"/>
          <w:color w:val="auto"/>
          <w:sz w:val="24"/>
          <w:szCs w:val="24"/>
          <w:highlight w:val="none"/>
        </w:rPr>
        <w:t>公布各供应商的</w:t>
      </w:r>
      <w:r>
        <w:rPr>
          <w:rFonts w:hint="eastAsia" w:ascii="仿宋" w:hAnsi="仿宋" w:eastAsia="仿宋" w:cs="仿宋"/>
          <w:color w:val="auto"/>
          <w:sz w:val="24"/>
          <w:szCs w:val="24"/>
          <w:highlight w:val="none"/>
        </w:rPr>
        <w:t>投标</w:t>
      </w:r>
      <w:r>
        <w:rPr>
          <w:rFonts w:ascii="仿宋" w:hAnsi="仿宋" w:eastAsia="仿宋" w:cs="仿宋"/>
          <w:color w:val="auto"/>
          <w:sz w:val="24"/>
          <w:szCs w:val="24"/>
          <w:highlight w:val="none"/>
        </w:rPr>
        <w:t>报价。</w:t>
      </w:r>
    </w:p>
    <w:p w14:paraId="12DCBB6C">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2.比选小组</w:t>
      </w:r>
    </w:p>
    <w:p w14:paraId="390EDCE0">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2.1 比选开始仪式结束后，采购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将立即组织比选小组进行评审。</w:t>
      </w:r>
    </w:p>
    <w:p w14:paraId="0A3C5186">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 比选小组由采购人代表和评审专家共3人以上单数组成，其中评审专家人数不得少于比选小组成员总数的2/3。采购人不得以评审专家身份参加本部门或本单位采购项目的评审。本</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人员不得参加本机构代理的采购项目的评审。</w:t>
      </w:r>
    </w:p>
    <w:p w14:paraId="4710347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2.3 超过公开招标限额标准的项目，比选小组应当由5人以上单数组成。</w:t>
      </w:r>
    </w:p>
    <w:p w14:paraId="53BA325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2.4 </w:t>
      </w:r>
      <w:r>
        <w:rPr>
          <w:rFonts w:hint="eastAsia" w:ascii="仿宋" w:hAnsi="仿宋" w:eastAsia="仿宋" w:cs="仿宋"/>
          <w:color w:val="auto"/>
          <w:sz w:val="24"/>
          <w:szCs w:val="24"/>
          <w:highlight w:val="none"/>
        </w:rPr>
        <w:t>限额以上项目</w:t>
      </w:r>
      <w:r>
        <w:rPr>
          <w:rFonts w:ascii="仿宋" w:hAnsi="仿宋" w:eastAsia="仿宋" w:cs="仿宋"/>
          <w:color w:val="auto"/>
          <w:sz w:val="24"/>
          <w:szCs w:val="24"/>
          <w:highlight w:val="none"/>
        </w:rPr>
        <w:t>采用比选的采购项目，评审专家应当从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比选采购项目，评审专家中应当包含1名法律专家。</w:t>
      </w:r>
    </w:p>
    <w:p w14:paraId="292B184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2.5 比选小组独立工作，负责评审所有响应文件并确定成交</w:t>
      </w:r>
      <w:r>
        <w:rPr>
          <w:rFonts w:hint="eastAsia" w:ascii="仿宋" w:hAnsi="仿宋" w:eastAsia="仿宋" w:cs="仿宋"/>
          <w:color w:val="auto"/>
          <w:sz w:val="24"/>
          <w:szCs w:val="24"/>
          <w:highlight w:val="none"/>
        </w:rPr>
        <w:t>候选人</w:t>
      </w:r>
      <w:r>
        <w:rPr>
          <w:rFonts w:ascii="仿宋" w:hAnsi="仿宋" w:eastAsia="仿宋" w:cs="仿宋"/>
          <w:color w:val="auto"/>
          <w:sz w:val="24"/>
          <w:szCs w:val="24"/>
          <w:highlight w:val="none"/>
        </w:rPr>
        <w:t>。</w:t>
      </w:r>
    </w:p>
    <w:p w14:paraId="754EB38E">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3.比选评审过程的保密与公正</w:t>
      </w:r>
    </w:p>
    <w:p w14:paraId="674B3A0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3.1 比选小组、采购人和采购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工作人员、相关监督人员等与评审工作有关的人员，对评审情况以及在评审过程中获悉的国家秘密、商业秘密负有保密责任。</w:t>
      </w:r>
    </w:p>
    <w:p w14:paraId="4BFE3107">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3.2 在比选评审过程中，比选供应商不得以任何行为影响比选评审过程，否则其响应文件将被作为无效响应文件。</w:t>
      </w:r>
    </w:p>
    <w:p w14:paraId="71ABB780">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3.3 比选小组成员应当按照客观、公正、审慎的原则，根据比选文件规定的评审程序、评审方法和评审标准进行独立评审。未实质性响应比选文件的响应文件按无效响应处理，比选小组应当告知提交响应文件的供应商。</w:t>
      </w:r>
    </w:p>
    <w:p w14:paraId="63ABA12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3.4 评审开始后，直至向成交供应商授予合同时止，凡是与审查、澄清、评价和比较响应的有关资料以及授标建议等，采购人、比选小组、采购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均不得向供应商或与评标无关的其他人员透露。</w:t>
      </w:r>
    </w:p>
    <w:p w14:paraId="4A527EE1">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3.5 在评审期间，采购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将设专门人员与供应商联系。</w:t>
      </w:r>
    </w:p>
    <w:p w14:paraId="59DA678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3.6 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和评审小组不向未成交的供应商解释未成交原因，也不公布评审过程中的相关细节。</w:t>
      </w:r>
    </w:p>
    <w:p w14:paraId="16A25361">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3.7 </w:t>
      </w:r>
      <w:r>
        <w:rPr>
          <w:rFonts w:hint="eastAsia" w:ascii="仿宋" w:hAnsi="仿宋" w:eastAsia="仿宋" w:cs="仿宋"/>
          <w:color w:val="auto"/>
          <w:sz w:val="24"/>
          <w:szCs w:val="24"/>
          <w:highlight w:val="none"/>
        </w:rPr>
        <w:t>采用综合评分法的项目，公布评标结果时一并公布所有供应商的评审得分及排序情况。</w:t>
      </w:r>
    </w:p>
    <w:p w14:paraId="2AC2DEE5">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评审过程的澄清</w:t>
      </w:r>
    </w:p>
    <w:p w14:paraId="10EDAEC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4.1 评审期间，为有助于对响应文件的审查、评价和比较，比选小组有权以电子函件形式要求响应人对其响应文件进行澄清，但并非对每个供应商都作澄清要求。</w:t>
      </w:r>
    </w:p>
    <w:p w14:paraId="09574CAF">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4.2 接到比选小组澄清要求的供应商应派人按比选小组规定的时间和格式做出澄清，澄清的内容作为响应文件的补充部分，但实质性的内容不得做任何更改。</w:t>
      </w:r>
    </w:p>
    <w:p w14:paraId="75258C1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4.3 接到比选小组澄清要求的供应商如未按规定做出澄清，其风险由供应商自行承担。</w:t>
      </w:r>
    </w:p>
    <w:p w14:paraId="3C7D6418">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5.对响应文件的初审</w:t>
      </w:r>
    </w:p>
    <w:p w14:paraId="3175B6A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5.1 响应文件初审分为资格性审查和符合性审查。</w:t>
      </w:r>
    </w:p>
    <w:p w14:paraId="0BEDC90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5.1.1 资格性检查：依据法律法规和比选文件的规定，由采购人对响应文件中的资格审查证明材料进行审查，资格审查的结论，采购人以书面形式向比选小组进行反馈。</w:t>
      </w:r>
    </w:p>
    <w:p w14:paraId="3C465555">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5.1.2 符合性审查：依据比选文件的规定，由比选小组从响应文件的有效性、完整性和对比选文件的响应程度进行审查，以确定是否对比选文件的实质性要求作出响应。</w:t>
      </w:r>
    </w:p>
    <w:p w14:paraId="71446967">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5.1.3 未通过资格审查或符合性审查的供应商，采购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将告知未通过资格审查或符合性审查的原因，评审结束后，采购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将不再告知未通过资格审查或符合性审查的原因。</w:t>
      </w:r>
    </w:p>
    <w:p w14:paraId="688C9837">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5.2 在正式比选之前，比选小组将首先审查每份响应文件是否实质性响应了比选文件的要求。实质性响应的响应文件应该是与比选文件要求的全部条款、条件和规格相符，没有重大负偏离或保留。</w:t>
      </w:r>
    </w:p>
    <w:p w14:paraId="74B8634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所谓重大负偏离或保留是指与比选文件规定的实质性要求存在负偏离，或者在实质上与比选文件不一致，而且限制了合同中买方和见证方的权利或供应商的义务，纠正这些偏离或保留将会对其他实质性响应要求的供应商的竞争地位产生不公正的影响。重大偏离由比选小组按照少数服从多数的原则认定。比选小组决定响应文件的响应性只根据响应文件本身的内容，而不寻求外部的证据。</w:t>
      </w:r>
    </w:p>
    <w:p w14:paraId="60C65B56">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5.3 如果响应文件实质上没有响应比选文件的要求，比选小组将予以拒绝，供应商不得通过修改或撤销不合要求的偏离或保留而使其响应文件成为实质性响应的文件。</w:t>
      </w:r>
    </w:p>
    <w:p w14:paraId="34AACE7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5.4 比选小组将对确定为实质性响应的文件进行进一步审核，看其是否有计算上或累加上的算术错误，修正错误的原则如下：</w:t>
      </w:r>
    </w:p>
    <w:p w14:paraId="17C00F2A">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（1）响应文件中报价总表内容与响应文件中相应内容不一致的，以报价总表为准。</w:t>
      </w:r>
    </w:p>
    <w:p w14:paraId="3E1286D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（2）大写金额和小写金额不一致的，以大写金额为准。</w:t>
      </w:r>
    </w:p>
    <w:p w14:paraId="67CCA67F">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（3）单价金额小数点或者百分比有明显错位的，以报价总表的总价为准，并修改单价。</w:t>
      </w:r>
    </w:p>
    <w:p w14:paraId="311C4AA7">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（4）总价金额与按单价汇总金额不一致的，以单价金额计算结果为准。</w:t>
      </w:r>
    </w:p>
    <w:p w14:paraId="2568AD7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同时出现两种以上错误的，按照前款规定的顺序修正。</w:t>
      </w:r>
    </w:p>
    <w:p w14:paraId="3BD30B3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5.5 比选小组将按上述修正错误的方法调整响应文件中的报价，并告知供应商，调整后的价格应对供应商具有约束力。如果供应商不接受修正后的价格，则其比选活动将被拒绝。</w:t>
      </w:r>
    </w:p>
    <w:p w14:paraId="2A6303A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5.6 比选小组将允许修正响应文件中不构成重大偏离的、微小的、非正规的、不一致的或不规则的地方，但这些修改不能影响任何供应商相应的名次排列。</w:t>
      </w:r>
    </w:p>
    <w:p w14:paraId="33908F2A">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5.7 同一项目（项目未分包）或同一分包（项目有不同分包），如出现同一品牌同一型号的产品有多个供应商参加比选时，比选中在其他条件合格的前提下，选取首次报价最低的供应商参加比选最后报价，其他供应商作为无效响应处理。</w:t>
      </w:r>
    </w:p>
    <w:p w14:paraId="4BD1022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8</w:t>
      </w:r>
      <w:r>
        <w:rPr>
          <w:rFonts w:ascii="仿宋" w:hAnsi="仿宋" w:eastAsia="仿宋" w:cs="仿宋"/>
          <w:color w:val="auto"/>
          <w:sz w:val="24"/>
          <w:szCs w:val="24"/>
          <w:highlight w:val="none"/>
        </w:rPr>
        <w:t xml:space="preserve"> 提供相同品牌产品且通过资格审查、符合性审查的不同供应商参加同一合同项下比选的，按一家供应商计算，评审后得分最高的同品牌供应商获得成交人推荐资格；评审得分相同的，由比选小组采取随机抽取的方式确定一个成交候选人，其他同品牌供应商不作为成交候选人。</w:t>
      </w:r>
    </w:p>
    <w:p w14:paraId="2C4C0EA6">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非单一产品采购项目，比选文件中将载明其中的核心产品。多家供应商提供的核心产品品牌相同的，按前款规定处理。</w:t>
      </w:r>
    </w:p>
    <w:p w14:paraId="7CDABB8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9</w:t>
      </w:r>
      <w:r>
        <w:rPr>
          <w:rFonts w:ascii="仿宋" w:hAnsi="仿宋" w:eastAsia="仿宋" w:cs="仿宋"/>
          <w:color w:val="auto"/>
          <w:sz w:val="24"/>
          <w:szCs w:val="24"/>
          <w:highlight w:val="none"/>
        </w:rPr>
        <w:t xml:space="preserve"> 供应商在评审全过程中应保持通讯畅通，并安排专人与采购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及比选小组联系。</w:t>
      </w:r>
    </w:p>
    <w:p w14:paraId="6E5970AD">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6.被认定为未实质性响应比选文件的响应文件的情形。</w:t>
      </w:r>
    </w:p>
    <w:p w14:paraId="78448B10">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 出现下列情形之一的，作无效响应处理。</w:t>
      </w:r>
    </w:p>
    <w:p w14:paraId="7897EC81">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6.1.1 供应商在规定的时间内未成功</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w:t>
      </w:r>
    </w:p>
    <w:p w14:paraId="77590F4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6.1.2 未完整</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响应文件文档的。</w:t>
      </w:r>
    </w:p>
    <w:p w14:paraId="2EAB8E07">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6.1.3 同一供应商提交两个（含两个）以上不同的响应报价的。</w:t>
      </w:r>
    </w:p>
    <w:p w14:paraId="067472C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6.1.4 不具备比选文件中规定的资格要求的。</w:t>
      </w:r>
    </w:p>
    <w:p w14:paraId="3C649DD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6.1.5 响应报价超过了采购预算或最高限价的。</w:t>
      </w:r>
    </w:p>
    <w:p w14:paraId="7B079DD0">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6.1.6 未通过符合性检查的。</w:t>
      </w:r>
    </w:p>
    <w:p w14:paraId="6E3E1F8F">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6.1.7 不符合法律、法规和比选文件中规定的其他实质性要求的。</w:t>
      </w:r>
    </w:p>
    <w:p w14:paraId="604D997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6.1.8 供应商被“信用中国”网站（www.creditchina.gov.cn）列入失信被执行人或重大税收违法案件当事人名单或采购严重失信行为记录名单。或查询“信用中国”网站后发现供应商存在其他不符合</w:t>
      </w:r>
      <w:r>
        <w:rPr>
          <w:rFonts w:hint="eastAsia" w:ascii="仿宋" w:hAnsi="仿宋" w:eastAsia="仿宋" w:cs="仿宋"/>
          <w:color w:val="auto"/>
          <w:sz w:val="24"/>
          <w:szCs w:val="24"/>
          <w:highlight w:val="none"/>
        </w:rPr>
        <w:t>相关</w:t>
      </w:r>
      <w:r>
        <w:rPr>
          <w:rFonts w:ascii="仿宋" w:hAnsi="仿宋" w:eastAsia="仿宋" w:cs="仿宋"/>
          <w:color w:val="auto"/>
          <w:sz w:val="24"/>
          <w:szCs w:val="24"/>
          <w:highlight w:val="none"/>
        </w:rPr>
        <w:t>规定条件的信用记录。</w:t>
      </w:r>
    </w:p>
    <w:p w14:paraId="1C059FC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6.1.9 响应文件含有采购人不能接受的附加条件的。</w:t>
      </w:r>
    </w:p>
    <w:p w14:paraId="21AEB95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6.1.10 </w:t>
      </w:r>
      <w:r>
        <w:rPr>
          <w:rFonts w:hint="eastAsia" w:ascii="仿宋" w:hAnsi="仿宋" w:eastAsia="仿宋" w:cs="仿宋"/>
          <w:color w:val="auto"/>
          <w:sz w:val="24"/>
          <w:szCs w:val="24"/>
          <w:highlight w:val="none"/>
        </w:rPr>
        <w:t>供应商不能证明其报价合理性的，比选小组应当将其作为无效响应处理。</w:t>
      </w:r>
    </w:p>
    <w:p w14:paraId="47087B7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（一）评审过程中出现下列情形之一的，比选小组应当启动异常低价响应审查程序：</w:t>
      </w:r>
    </w:p>
    <w:p w14:paraId="2B758E06">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1.响应报价低于采购项目预算50%的，即响应报价&lt;采购项目预算×50%；</w:t>
      </w:r>
    </w:p>
    <w:p w14:paraId="57D65771">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2.响应报价低于采购项目最高限价45%的，即响应报价&lt;采购项目最高限价×45%；</w:t>
      </w:r>
    </w:p>
    <w:p w14:paraId="54E56D0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3.比选小组认定的供应商报价过低、有可能影响产品质量或者不能诚信履约的其他情形。</w:t>
      </w:r>
    </w:p>
    <w:p w14:paraId="1ECF99E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启动异常低价响应审查后，比选小组应当要求相关供应商在评标现场合理的时间内，提供项目具体成本测算等与报价合理性相关的书面说明及相关证明材料，对响应价格作出解释，由比选小组结合同类产品在主要电商平台的价格、该行业当地薪资水平等情况，依据专业经验对供应商报价合理性进行判断。响应供应商不提供书面说明、证明材料，或者提供的书面说明、证明材料不能证明其报价合理性的，比选小组应当将其作为无效响应处理。审查相关情况应当在评审报告中进行记录。</w:t>
      </w:r>
    </w:p>
    <w:p w14:paraId="1D50932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6.1.11 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372B182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6.1.12 响应文件未按照采购文件要求加盖签章。</w:t>
      </w:r>
    </w:p>
    <w:p w14:paraId="0B49DB0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6.1.13 不同的供应商响应文件</w:t>
      </w:r>
      <w:r>
        <w:rPr>
          <w:rFonts w:hint="eastAsia" w:ascii="仿宋" w:hAnsi="仿宋" w:eastAsia="仿宋" w:cs="仿宋"/>
          <w:color w:val="auto"/>
          <w:sz w:val="24"/>
          <w:szCs w:val="24"/>
          <w:highlight w:val="none"/>
        </w:rPr>
        <w:t>制作雷同的</w:t>
      </w:r>
      <w:r>
        <w:rPr>
          <w:rFonts w:ascii="仿宋" w:hAnsi="仿宋" w:eastAsia="仿宋" w:cs="仿宋"/>
          <w:color w:val="auto"/>
          <w:sz w:val="24"/>
          <w:szCs w:val="24"/>
          <w:highlight w:val="none"/>
        </w:rPr>
        <w:t>。</w:t>
      </w:r>
    </w:p>
    <w:p w14:paraId="2B651727">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6.1.14</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供应商的商务技术部分得分相差悬殊，评标委员会认为得分畸低者没有实质性响应的。</w:t>
      </w:r>
    </w:p>
    <w:p w14:paraId="60360B0F">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6.1.1</w:t>
      </w: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 其他法律、法规及本比选文件规定的属无效响应的情形。</w:t>
      </w:r>
    </w:p>
    <w:p w14:paraId="14531AC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6.2 出现下列情形之一的，比选失败。</w:t>
      </w:r>
    </w:p>
    <w:p w14:paraId="53367C4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6.2.1 符合条件的供应商或者对比选文件作实质响应的供应商不足3家的（市场竞争不充分的科研项目，以及需要扶持的科技成果转化项目可以是2家）；</w:t>
      </w:r>
    </w:p>
    <w:p w14:paraId="6C4AE75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6.2.2 出现影响采购公正的违法违规行为的；</w:t>
      </w:r>
    </w:p>
    <w:p w14:paraId="109ADBB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6.2.3 因重大变故，采购任务取消的。</w:t>
      </w:r>
    </w:p>
    <w:p w14:paraId="1FECAC5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6.2.4 比选小组认定比选文件存在歧义、重大缺陷导致评审工作无法进行。</w:t>
      </w:r>
    </w:p>
    <w:p w14:paraId="559D494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6.3 响应文件提交截止时间结束后参加比选的供应商不足三家的处理：</w:t>
      </w:r>
    </w:p>
    <w:p w14:paraId="0E11B677">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6.3.1 如出现响应文件提交截止时间结束后参加比选的供应商或者在评审期间对比选文件做出实质响应的供应商不足三家情况，按采购相关规定执行。</w:t>
      </w:r>
    </w:p>
    <w:bookmarkEnd w:id="81"/>
    <w:bookmarkEnd w:id="82"/>
    <w:bookmarkEnd w:id="83"/>
    <w:p w14:paraId="58919C24">
      <w:pPr>
        <w:pStyle w:val="6"/>
        <w:spacing w:before="0" w:after="0" w:line="360" w:lineRule="auto"/>
        <w:rPr>
          <w:rFonts w:hint="eastAsia" w:ascii="仿宋" w:hAnsi="仿宋" w:eastAsia="仿宋"/>
          <w:color w:val="auto"/>
          <w:sz w:val="24"/>
          <w:szCs w:val="24"/>
          <w:highlight w:val="none"/>
        </w:rPr>
      </w:pPr>
      <w:bookmarkStart w:id="84" w:name="_Toc120614219"/>
      <w:r>
        <w:rPr>
          <w:rFonts w:ascii="仿宋" w:hAnsi="仿宋" w:eastAsia="仿宋"/>
          <w:color w:val="auto"/>
          <w:sz w:val="24"/>
          <w:szCs w:val="24"/>
          <w:highlight w:val="none"/>
        </w:rPr>
        <w:t>（六）</w:t>
      </w:r>
      <w:bookmarkEnd w:id="84"/>
      <w:r>
        <w:rPr>
          <w:rFonts w:ascii="仿宋" w:hAnsi="仿宋" w:eastAsia="仿宋"/>
          <w:color w:val="auto"/>
          <w:sz w:val="24"/>
          <w:szCs w:val="24"/>
          <w:highlight w:val="none"/>
        </w:rPr>
        <w:t>成交</w:t>
      </w:r>
    </w:p>
    <w:p w14:paraId="651FF1A9">
      <w:pPr>
        <w:pStyle w:val="7"/>
        <w:spacing w:before="0" w:after="0" w:line="360" w:lineRule="auto"/>
        <w:rPr>
          <w:rFonts w:hint="eastAsia" w:ascii="仿宋" w:hAnsi="仿宋" w:eastAsia="仿宋"/>
          <w:color w:val="auto"/>
          <w:sz w:val="24"/>
          <w:szCs w:val="24"/>
          <w:highlight w:val="none"/>
        </w:rPr>
      </w:pPr>
      <w:bookmarkStart w:id="85" w:name="_Toc20823310"/>
      <w:bookmarkStart w:id="86" w:name="_Toc16938554"/>
      <w:r>
        <w:rPr>
          <w:rFonts w:ascii="仿宋" w:hAnsi="仿宋" w:eastAsia="仿宋"/>
          <w:color w:val="auto"/>
          <w:sz w:val="24"/>
          <w:szCs w:val="24"/>
          <w:highlight w:val="none"/>
        </w:rPr>
        <w:t>1.确定</w:t>
      </w:r>
      <w:bookmarkEnd w:id="85"/>
      <w:bookmarkEnd w:id="86"/>
      <w:r>
        <w:rPr>
          <w:rFonts w:ascii="仿宋" w:hAnsi="仿宋" w:eastAsia="仿宋"/>
          <w:color w:val="auto"/>
          <w:sz w:val="24"/>
          <w:szCs w:val="24"/>
          <w:highlight w:val="none"/>
        </w:rPr>
        <w:t>成交单位</w:t>
      </w:r>
    </w:p>
    <w:p w14:paraId="1586BF6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 成交候选供应商的选取原则和数量见比选文件第四部分规定。</w:t>
      </w:r>
    </w:p>
    <w:p w14:paraId="6D69B88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1.2 采购人授权比选小组在成交候选供应商中直接确定成交供应商。</w:t>
      </w:r>
    </w:p>
    <w:p w14:paraId="0BD99C71">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1.3 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发布成交结果公告，公告期限为1个工作日。</w:t>
      </w:r>
    </w:p>
    <w:p w14:paraId="36535CEA">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 xml:space="preserve"> 若有充分证据证明，成交供应商出现下列情况之一的，一经查实，将被取消成交资格：</w:t>
      </w:r>
    </w:p>
    <w:p w14:paraId="372049E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1.4.1 提供虚假材料谋取成交的。</w:t>
      </w:r>
    </w:p>
    <w:p w14:paraId="6CBF4AE0">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1.4.2 向采购人、采购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行贿或者评审专家提供其他不正当利益的。</w:t>
      </w:r>
    </w:p>
    <w:p w14:paraId="01A8632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1.4.3 恶意竞争，最终总报价明显低于其自身合理成本且又无法提供证明的。</w:t>
      </w:r>
    </w:p>
    <w:p w14:paraId="33F142C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1.4.4 属于本文件规定的无效条件，但在评审过程中又未被比选小组发现的。</w:t>
      </w:r>
    </w:p>
    <w:p w14:paraId="499AFA06">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1.4.5 与采购人或者其他供应商恶意串通的。</w:t>
      </w:r>
    </w:p>
    <w:p w14:paraId="59768C96">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1.4.6 采取不正当手段诋毁、排挤其他供应商的。</w:t>
      </w:r>
    </w:p>
    <w:p w14:paraId="33FC34E7">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bookmarkStart w:id="87" w:name="_Toc200451960"/>
      <w:r>
        <w:rPr>
          <w:rFonts w:ascii="仿宋" w:hAnsi="仿宋" w:eastAsia="仿宋" w:cs="仿宋"/>
          <w:color w:val="auto"/>
          <w:sz w:val="24"/>
          <w:szCs w:val="24"/>
          <w:highlight w:val="none"/>
        </w:rPr>
        <w:t>1.5 有下列情形之一的，视为供应商串通参与比选，响应无效：</w:t>
      </w:r>
    </w:p>
    <w:p w14:paraId="6D8656A9">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1.5.1 不同供应商的响应文件由同一单位或者个人编制；</w:t>
      </w:r>
    </w:p>
    <w:p w14:paraId="55B77BF1">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1.5.2 不同供应商委托同一单位或者个人办理比选事宜；</w:t>
      </w:r>
    </w:p>
    <w:p w14:paraId="7B1AB1C7">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1.5.3 不同供应商的响应文件载明的项目管理成员或者联系人员为同一人；</w:t>
      </w:r>
    </w:p>
    <w:p w14:paraId="4A23085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1.5.4 不同供应商的响应文件异常一致或者响应报价呈规律性差异。</w:t>
      </w:r>
    </w:p>
    <w:p w14:paraId="3D03E4EC">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2.质疑处理</w:t>
      </w:r>
      <w:bookmarkEnd w:id="87"/>
    </w:p>
    <w:p w14:paraId="5971FA1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2.1 提出质疑的供应商应当是参与所质疑项目采购活动的供应商。潜在供应商依法获取其可质疑的比选文件的，可以对比选文件提出质疑。</w:t>
      </w:r>
    </w:p>
    <w:p w14:paraId="04951636">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 供应商认为比选文件、采购过程和采购结果使自己的权益受到损害的，可以在知道或应知其权益受到损害之日起七个工作日内，以书面形式向采购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或采购人提出质疑。上述应知其权益受到损害之日，是指：</w:t>
      </w:r>
    </w:p>
    <w:p w14:paraId="6681C9C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2.2.1 对可以质疑的比选文件提出质疑的，为收到比选文件之日或者比选文件公告期限届满之日；</w:t>
      </w:r>
    </w:p>
    <w:p w14:paraId="1C264E3B">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2.2.2 对采购过程提出质疑的，为各采购程序环节结束之日；</w:t>
      </w:r>
    </w:p>
    <w:p w14:paraId="0493E1B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2.2.3 对成交结果提出质疑的，为成交结果公告期限届满之日。</w:t>
      </w:r>
    </w:p>
    <w:p w14:paraId="3847BAE5">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供应商应当在法定质疑期内一次性提出针对同一采购程序环节的质疑。</w:t>
      </w:r>
    </w:p>
    <w:p w14:paraId="32D9B59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2.3 质疑函必须按照本比选文件中《质疑函范本》要求的格式和内容进行填写。供应商如组成联合体参加比选，则《质疑函范本》中要求签字、盖章、加盖公章之处，联合体各方均须按要求签字、盖章、加盖公章。</w:t>
      </w:r>
    </w:p>
    <w:p w14:paraId="65191A61">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2.4 对采购方式、比选文件中项目需求、供应商资格条件、评审方法和评审标准、资格审查结果等应当由采购人答复的质疑，请向采购人提出，由采购人负责答复。供应商对其他事项的质疑，请向采购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提出，由采购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负责答复。</w:t>
      </w:r>
    </w:p>
    <w:p w14:paraId="0F15ECF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采购人质疑接收人及联系方式，见比选文件第一部分。</w:t>
      </w:r>
    </w:p>
    <w:p w14:paraId="573128A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2.5 以下情形的质疑不予受理</w:t>
      </w:r>
    </w:p>
    <w:p w14:paraId="13F290B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2.5.1 内容不符合采购</w:t>
      </w:r>
      <w:r>
        <w:rPr>
          <w:rFonts w:hint="eastAsia" w:ascii="仿宋" w:hAnsi="仿宋" w:eastAsia="仿宋" w:cs="仿宋"/>
          <w:color w:val="auto"/>
          <w:sz w:val="24"/>
          <w:szCs w:val="24"/>
          <w:highlight w:val="none"/>
        </w:rPr>
        <w:t>相关</w:t>
      </w:r>
      <w:r>
        <w:rPr>
          <w:rFonts w:ascii="仿宋" w:hAnsi="仿宋" w:eastAsia="仿宋" w:cs="仿宋"/>
          <w:color w:val="auto"/>
          <w:sz w:val="24"/>
          <w:szCs w:val="24"/>
          <w:highlight w:val="none"/>
        </w:rPr>
        <w:t>规定的质疑。</w:t>
      </w:r>
    </w:p>
    <w:p w14:paraId="5BA5F5A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2.5.2 超出采购法定期限的质疑。</w:t>
      </w:r>
    </w:p>
    <w:p w14:paraId="08CEAEB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2.5.3 未参加比选活动的供应商或在比选活动中自身权益未受到损害的供应商所提出的质疑。</w:t>
      </w:r>
    </w:p>
    <w:p w14:paraId="7C1247A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2.5.4 供应商组成联合体参加比选，联合体中任何一方或多方未按要求签字、盖章、加盖公章的质疑。</w:t>
      </w:r>
    </w:p>
    <w:p w14:paraId="64548878">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2.6 供应商提出书面质疑必须有理、有据，不得捏造事实、提供虚假材料进行恶意质疑。否则，一经查实，采购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有权依据采购的有关规定，报请采购监管部门对该供应商进行相应的行政处罚和记录该供应商的失信信息。</w:t>
      </w:r>
    </w:p>
    <w:p w14:paraId="1A044E85">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3．成交通知书</w:t>
      </w:r>
    </w:p>
    <w:p w14:paraId="3244FF83">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3.l 成交结果确定后，采购</w:t>
      </w:r>
      <w:r>
        <w:rPr>
          <w:rFonts w:hint="eastAsia" w:ascii="仿宋" w:hAnsi="仿宋" w:eastAsia="仿宋" w:cs="仿宋"/>
          <w:color w:val="auto"/>
          <w:sz w:val="24"/>
          <w:szCs w:val="24"/>
          <w:highlight w:val="none"/>
        </w:rPr>
        <w:t>代理机构</w:t>
      </w:r>
      <w:r>
        <w:rPr>
          <w:rFonts w:ascii="仿宋" w:hAnsi="仿宋" w:eastAsia="仿宋" w:cs="仿宋"/>
          <w:color w:val="auto"/>
          <w:sz w:val="24"/>
          <w:szCs w:val="24"/>
          <w:highlight w:val="none"/>
        </w:rPr>
        <w:t>将向成交供应商发出成交通知书。</w:t>
      </w:r>
    </w:p>
    <w:p w14:paraId="1C0B0B1A">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3.2 成交通知书将是合同的一个组成部分。对采购人和成交供应商均具有法律效力。成交通知书发出后，采购人改变成交结果的，或者成交供应商放弃比选项目的，应当依法承担法律责任。</w:t>
      </w:r>
    </w:p>
    <w:p w14:paraId="6EB594FF">
      <w:pPr>
        <w:pStyle w:val="6"/>
        <w:spacing w:before="0" w:after="0" w:line="360" w:lineRule="auto"/>
        <w:rPr>
          <w:rFonts w:hint="eastAsia" w:ascii="仿宋" w:hAnsi="仿宋" w:eastAsia="仿宋"/>
          <w:color w:val="auto"/>
          <w:sz w:val="24"/>
          <w:szCs w:val="24"/>
          <w:highlight w:val="none"/>
        </w:rPr>
      </w:pPr>
      <w:bookmarkStart w:id="88" w:name="_Toc120614220"/>
      <w:bookmarkStart w:id="89" w:name="_Toc16938552"/>
      <w:bookmarkStart w:id="90" w:name="_Toc20823308"/>
      <w:bookmarkStart w:id="91" w:name="_Toc513029236"/>
      <w:r>
        <w:rPr>
          <w:rFonts w:ascii="仿宋" w:hAnsi="仿宋" w:eastAsia="仿宋"/>
          <w:color w:val="auto"/>
          <w:sz w:val="24"/>
          <w:szCs w:val="24"/>
          <w:highlight w:val="none"/>
        </w:rPr>
        <w:t>（七）授予合同</w:t>
      </w:r>
      <w:bookmarkEnd w:id="88"/>
    </w:p>
    <w:bookmarkEnd w:id="89"/>
    <w:bookmarkEnd w:id="90"/>
    <w:bookmarkEnd w:id="91"/>
    <w:p w14:paraId="4721EF73">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1.签订合同</w:t>
      </w:r>
    </w:p>
    <w:p w14:paraId="7BEBEF82">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1.l 成交供应商应当在成交通知书发出之日起三十日内，按照比选文件确定的事项与采购人签订采购合同。</w:t>
      </w:r>
    </w:p>
    <w:p w14:paraId="25503B2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1.2 比选文件、成交供应商的响应文件及比选过程中有关澄清、承诺文件均应作为合同附件。</w:t>
      </w:r>
    </w:p>
    <w:p w14:paraId="00E2834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1.3 签订合同后，成交供应商不得将货物及其他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14:paraId="7C7365F1">
      <w:pPr>
        <w:widowControl/>
        <w:shd w:val="clear" w:color="auto" w:fill="FFFFFF"/>
        <w:spacing w:line="360" w:lineRule="auto"/>
        <w:ind w:firstLine="480" w:firstLineChars="200"/>
        <w:jc w:val="left"/>
        <w:rPr>
          <w:rFonts w:hint="default" w:eastAsia="仿宋"/>
          <w:color w:val="auto"/>
          <w:highlight w:val="none"/>
          <w:lang w:val="en-US" w:eastAsia="zh-CN"/>
        </w:rPr>
      </w:pPr>
      <w:r>
        <w:rPr>
          <w:rFonts w:hint="eastAsia" w:ascii="仿宋" w:hAnsi="仿宋" w:eastAsia="仿宋" w:cs="仿宋"/>
          <w:color w:val="auto"/>
          <w:sz w:val="24"/>
          <w:szCs w:val="24"/>
          <w:highlight w:val="none"/>
          <w:lang w:val="en-US" w:eastAsia="zh-CN"/>
        </w:rPr>
        <w:t>1.4每标段的成交供应商单独与采购人签订合同，其中一标段的成交供应商将分别与南通市财政局、南通市经济技术开发区财政局签订合同。</w:t>
      </w:r>
    </w:p>
    <w:p w14:paraId="6130C915">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2.货物和服务的追加、减少和添购。</w:t>
      </w:r>
    </w:p>
    <w:p w14:paraId="279F036C">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2.1 采购合同履行中，采购人需追加与合同标的相同的货物和服务的，在不改变合同其他条款的前提下，可以与成交供应商协商签订补充合同，但所有补充合同的采购金额不超过原合同金额10%。</w:t>
      </w:r>
    </w:p>
    <w:p w14:paraId="1A530314">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 采购结束后，采购人若由于各种客观原因，必须对采购项目所牵涉的货物和服务进行适当的减少时，在双方协商一致的前提下，可以按照采购时的价格水平做相应的调减，并据此签订补充合同。</w:t>
      </w:r>
    </w:p>
    <w:p w14:paraId="7DA9DC9F">
      <w:pPr>
        <w:widowControl/>
        <w:shd w:val="clear" w:color="auto" w:fill="FFFFFF"/>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br w:type="page"/>
      </w:r>
    </w:p>
    <w:p w14:paraId="7881AF1A">
      <w:pPr>
        <w:pStyle w:val="5"/>
        <w:spacing w:before="159" w:beforeLines="50" w:after="159" w:afterLines="50" w:line="36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第三部分 项目需求</w:t>
      </w:r>
    </w:p>
    <w:p w14:paraId="222775A7">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ED94F3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不能简单照搬照抄比选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43D81B00">
      <w:pPr>
        <w:spacing w:line="560" w:lineRule="exact"/>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一标段：</w:t>
      </w:r>
    </w:p>
    <w:p w14:paraId="3985D723">
      <w:pPr>
        <w:spacing w:line="5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一、项目名称：</w:t>
      </w:r>
    </w:p>
    <w:p w14:paraId="5E2EF08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南通水务集团服务成本测算咨询项目</w:t>
      </w:r>
    </w:p>
    <w:p w14:paraId="004420B9">
      <w:pPr>
        <w:spacing w:line="5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二、项目概述</w:t>
      </w:r>
      <w:r>
        <w:rPr>
          <w:rFonts w:hint="eastAsia" w:ascii="仿宋" w:hAnsi="仿宋" w:eastAsia="仿宋" w:cs="仿宋"/>
          <w:color w:val="auto"/>
          <w:sz w:val="24"/>
          <w:szCs w:val="24"/>
          <w:highlight w:val="none"/>
        </w:rPr>
        <w:t>：</w:t>
      </w:r>
    </w:p>
    <w:p w14:paraId="50A80AC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采购人委托中介机构开展南通水务集团服务成本测算咨询，由会计师事务所出具</w:t>
      </w:r>
      <w:r>
        <w:rPr>
          <w:rFonts w:hint="eastAsia" w:ascii="仿宋" w:hAnsi="仿宋" w:eastAsia="仿宋" w:cs="仿宋"/>
          <w:color w:val="auto"/>
          <w:sz w:val="24"/>
          <w:szCs w:val="24"/>
          <w:highlight w:val="none"/>
          <w:lang w:val="en-US" w:eastAsia="zh-CN"/>
        </w:rPr>
        <w:t>咨询</w:t>
      </w:r>
      <w:r>
        <w:rPr>
          <w:rFonts w:hint="eastAsia" w:ascii="仿宋" w:hAnsi="仿宋" w:eastAsia="仿宋" w:cs="仿宋"/>
          <w:color w:val="auto"/>
          <w:sz w:val="24"/>
          <w:szCs w:val="24"/>
          <w:highlight w:val="none"/>
        </w:rPr>
        <w:t>报告。</w:t>
      </w:r>
    </w:p>
    <w:p w14:paraId="59B38A7B">
      <w:pPr>
        <w:spacing w:line="5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三、服务内容：</w:t>
      </w:r>
    </w:p>
    <w:p w14:paraId="48CEB05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南通水务集团服务</w:t>
      </w:r>
      <w:r>
        <w:rPr>
          <w:rFonts w:hint="eastAsia" w:ascii="仿宋" w:hAnsi="仿宋" w:eastAsia="仿宋" w:cs="仿宋"/>
          <w:color w:val="auto"/>
          <w:sz w:val="24"/>
          <w:szCs w:val="24"/>
          <w:highlight w:val="none"/>
          <w:lang w:val="en-US" w:eastAsia="zh-CN"/>
        </w:rPr>
        <w:t>成本</w:t>
      </w:r>
      <w:r>
        <w:rPr>
          <w:rFonts w:hint="eastAsia" w:ascii="仿宋" w:hAnsi="仿宋" w:eastAsia="仿宋" w:cs="仿宋"/>
          <w:color w:val="auto"/>
          <w:sz w:val="24"/>
          <w:szCs w:val="24"/>
          <w:highlight w:val="none"/>
        </w:rPr>
        <w:t>测算咨询包括但不限于以下方面：</w:t>
      </w:r>
    </w:p>
    <w:p w14:paraId="1BE2354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基于</w:t>
      </w:r>
      <w:r>
        <w:rPr>
          <w:rFonts w:hint="eastAsia" w:ascii="仿宋" w:hAnsi="仿宋" w:eastAsia="仿宋" w:cs="仿宋"/>
          <w:color w:val="auto"/>
          <w:sz w:val="24"/>
          <w:szCs w:val="24"/>
          <w:highlight w:val="none"/>
        </w:rPr>
        <w:t>南通</w:t>
      </w:r>
      <w:r>
        <w:rPr>
          <w:rFonts w:hint="eastAsia" w:ascii="仿宋" w:hAnsi="仿宋" w:eastAsia="仿宋" w:cs="仿宋"/>
          <w:color w:val="auto"/>
          <w:sz w:val="24"/>
          <w:szCs w:val="24"/>
          <w:highlight w:val="none"/>
          <w:lang w:val="en-US" w:eastAsia="zh-CN"/>
        </w:rPr>
        <w:t>水务集团</w:t>
      </w:r>
      <w:r>
        <w:rPr>
          <w:rFonts w:hint="eastAsia" w:ascii="仿宋" w:hAnsi="仿宋" w:eastAsia="仿宋" w:cs="仿宋"/>
          <w:color w:val="auto"/>
          <w:sz w:val="24"/>
          <w:szCs w:val="24"/>
          <w:highlight w:val="none"/>
        </w:rPr>
        <w:t>历史污水收集排放综合管理运维成本数据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2022-2024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，预测水务公司</w:t>
      </w:r>
      <w:r>
        <w:rPr>
          <w:rFonts w:hint="eastAsia" w:ascii="仿宋" w:hAnsi="仿宋" w:eastAsia="仿宋" w:cs="仿宋"/>
          <w:color w:val="auto"/>
          <w:sz w:val="24"/>
          <w:szCs w:val="24"/>
          <w:highlight w:val="none"/>
          <w:lang w:val="en-US" w:eastAsia="zh-CN"/>
        </w:rPr>
        <w:t>2025-2027年度</w:t>
      </w:r>
      <w:r>
        <w:rPr>
          <w:rFonts w:hint="eastAsia" w:ascii="仿宋" w:hAnsi="仿宋" w:eastAsia="仿宋" w:cs="仿宋"/>
          <w:color w:val="auto"/>
          <w:sz w:val="24"/>
          <w:szCs w:val="24"/>
          <w:highlight w:val="none"/>
        </w:rPr>
        <w:t>的污水收集排放综合管理运维成本，为污水收集排放服务价格测算提供参考。</w:t>
      </w:r>
    </w:p>
    <w:p w14:paraId="2DD77A99">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基于南通市洪江排水有限公司、东港排水有限公司、富民港排水公司、通盛排水公司2022-2024年度污水处理运营全口径成本费用数据，根据未来污水处理量、投资计划，人员薪酬安排等，预测排水公司2025-2027年度的污水处理全口径运营成本，为污水处理服务价格测算提供参考。</w:t>
      </w:r>
    </w:p>
    <w:p w14:paraId="0B4F451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成交供应商出具审计报告及审计情况说明书，揭示实施审计的主要程序。</w:t>
      </w:r>
    </w:p>
    <w:p w14:paraId="7B1B7559">
      <w:pPr>
        <w:spacing w:line="5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四、审计要求：</w:t>
      </w:r>
    </w:p>
    <w:p w14:paraId="6771D54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按照相关规定的内容保质保量完成审计任务并出具审计报告，审计过程和结果应充分体现应有的专业技能，结果须公正、客观。成交单位出具的审核报告须符合相关规定。</w:t>
      </w:r>
    </w:p>
    <w:p w14:paraId="15103866">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遵守职业道德,对采购人提供的资料和审计结果,严守秘密.未经采购人同意,成交单位不得自行就被审计项目的事宜直接与被审计单位进行沟通，不得擅自向被审计单位及其他任何第三方透露审计情况。法律、法规另有规定的除外；</w:t>
      </w:r>
    </w:p>
    <w:p w14:paraId="2A506398">
      <w:pPr>
        <w:spacing w:line="5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项目负责人为从业5年以上注册会计师担任，其他审计人员从业年限需不低于三年</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项目组成员不少于三人</w:t>
      </w:r>
      <w:r>
        <w:rPr>
          <w:rFonts w:hint="eastAsia" w:ascii="仿宋" w:hAnsi="仿宋" w:eastAsia="仿宋" w:cs="仿宋"/>
          <w:b/>
          <w:color w:val="auto"/>
          <w:sz w:val="24"/>
          <w:szCs w:val="24"/>
          <w:highlight w:val="none"/>
          <w:lang w:val="en-US" w:eastAsia="zh-CN"/>
        </w:rPr>
        <w:t>（含项目负责人）</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成交单位出具的</w:t>
      </w:r>
      <w:r>
        <w:rPr>
          <w:rFonts w:hint="eastAsia" w:ascii="仿宋" w:hAnsi="仿宋" w:eastAsia="仿宋" w:cs="仿宋"/>
          <w:bCs/>
          <w:iCs/>
          <w:color w:val="auto"/>
          <w:sz w:val="24"/>
          <w:szCs w:val="24"/>
          <w:highlight w:val="none"/>
        </w:rPr>
        <w:t>审计</w:t>
      </w:r>
      <w:r>
        <w:rPr>
          <w:rFonts w:hint="eastAsia" w:ascii="仿宋" w:hAnsi="仿宋" w:eastAsia="仿宋" w:cs="仿宋"/>
          <w:color w:val="auto"/>
          <w:sz w:val="24"/>
          <w:szCs w:val="24"/>
          <w:highlight w:val="none"/>
        </w:rPr>
        <w:t>报告须符合相关规定。</w:t>
      </w:r>
    </w:p>
    <w:p w14:paraId="69097D15">
      <w:pPr>
        <w:spacing w:line="5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五、合同履行期限</w:t>
      </w:r>
      <w:r>
        <w:rPr>
          <w:rFonts w:hint="eastAsia" w:ascii="仿宋" w:hAnsi="仿宋" w:eastAsia="仿宋" w:cs="仿宋"/>
          <w:b/>
          <w:color w:val="auto"/>
          <w:sz w:val="24"/>
          <w:szCs w:val="24"/>
          <w:highlight w:val="none"/>
          <w:lang w:val="zh-CN"/>
        </w:rPr>
        <w:t>：</w:t>
      </w:r>
      <w:r>
        <w:rPr>
          <w:rFonts w:hint="eastAsia" w:ascii="仿宋" w:hAnsi="仿宋" w:eastAsia="仿宋" w:cs="仿宋"/>
          <w:color w:val="auto"/>
          <w:sz w:val="24"/>
          <w:szCs w:val="24"/>
          <w:highlight w:val="none"/>
        </w:rPr>
        <w:t>自合同签订之日起20个工作日内完成审计工作并出具审计报告及审计情况说明书。</w:t>
      </w:r>
    </w:p>
    <w:p w14:paraId="0DDCBD5D">
      <w:pPr>
        <w:spacing w:line="360" w:lineRule="auto"/>
        <w:ind w:firstLine="482" w:firstLineChars="200"/>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lang w:val="en-US" w:eastAsia="zh-CN"/>
        </w:rPr>
        <w:t>六</w:t>
      </w:r>
      <w:r>
        <w:rPr>
          <w:rFonts w:hint="eastAsia" w:ascii="仿宋" w:hAnsi="仿宋" w:eastAsia="仿宋" w:cs="宋体"/>
          <w:b/>
          <w:bCs/>
          <w:color w:val="auto"/>
          <w:sz w:val="24"/>
          <w:szCs w:val="24"/>
          <w:highlight w:val="none"/>
        </w:rPr>
        <w:t>、分期考核及验收：</w:t>
      </w:r>
    </w:p>
    <w:p w14:paraId="685955C6">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1．在服务期间，可根据项目特点、项目进度对供应商服务实施情况进行分期考核，分期考核结果为项目最终验收的重要依据，供应商应做好相应配合工作。</w:t>
      </w:r>
    </w:p>
    <w:p w14:paraId="6E8A53EB">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2．分期考核内容：包括履约情况、审计质量、管理建议、职业道德、协调机制五个方面。</w:t>
      </w:r>
    </w:p>
    <w:p w14:paraId="7B6AF6DE">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br w:type="page"/>
      </w:r>
    </w:p>
    <w:p w14:paraId="22227BE8">
      <w:pPr>
        <w:spacing w:line="360" w:lineRule="auto"/>
        <w:ind w:firstLine="482" w:firstLineChars="200"/>
        <w:jc w:val="center"/>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分期考核评分表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702"/>
        <w:gridCol w:w="3775"/>
        <w:gridCol w:w="856"/>
        <w:gridCol w:w="825"/>
      </w:tblGrid>
      <w:tr w14:paraId="128B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87" w:type="dxa"/>
            <w:gridSpan w:val="5"/>
            <w:tcBorders>
              <w:top w:val="single" w:color="auto" w:sz="4" w:space="0"/>
              <w:left w:val="single" w:color="auto" w:sz="4" w:space="0"/>
              <w:bottom w:val="single" w:color="auto" w:sz="4" w:space="0"/>
              <w:right w:val="single" w:color="auto" w:sz="4" w:space="0"/>
            </w:tcBorders>
            <w:vAlign w:val="center"/>
          </w:tcPr>
          <w:p w14:paraId="1FF845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被考核人名称：</w:t>
            </w:r>
          </w:p>
        </w:tc>
      </w:tr>
      <w:tr w14:paraId="6C4C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14:paraId="078562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w:t>
            </w:r>
          </w:p>
        </w:tc>
        <w:tc>
          <w:tcPr>
            <w:tcW w:w="1702" w:type="dxa"/>
            <w:tcBorders>
              <w:top w:val="single" w:color="auto" w:sz="4" w:space="0"/>
              <w:left w:val="single" w:color="auto" w:sz="4" w:space="0"/>
              <w:bottom w:val="single" w:color="auto" w:sz="4" w:space="0"/>
              <w:right w:val="single" w:color="auto" w:sz="4" w:space="0"/>
            </w:tcBorders>
            <w:vAlign w:val="center"/>
          </w:tcPr>
          <w:p w14:paraId="231FB0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分项</w:t>
            </w:r>
          </w:p>
        </w:tc>
        <w:tc>
          <w:tcPr>
            <w:tcW w:w="3775" w:type="dxa"/>
            <w:tcBorders>
              <w:top w:val="single" w:color="auto" w:sz="4" w:space="0"/>
              <w:left w:val="single" w:color="auto" w:sz="4" w:space="0"/>
              <w:bottom w:val="single" w:color="auto" w:sz="4" w:space="0"/>
              <w:right w:val="single" w:color="auto" w:sz="4" w:space="0"/>
            </w:tcBorders>
            <w:vAlign w:val="center"/>
          </w:tcPr>
          <w:p w14:paraId="11BC1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细目</w:t>
            </w:r>
          </w:p>
        </w:tc>
        <w:tc>
          <w:tcPr>
            <w:tcW w:w="856" w:type="dxa"/>
            <w:tcBorders>
              <w:top w:val="single" w:color="auto" w:sz="4" w:space="0"/>
              <w:left w:val="single" w:color="auto" w:sz="4" w:space="0"/>
              <w:bottom w:val="single" w:color="auto" w:sz="4" w:space="0"/>
              <w:right w:val="single" w:color="auto" w:sz="4" w:space="0"/>
            </w:tcBorders>
            <w:vAlign w:val="center"/>
          </w:tcPr>
          <w:p w14:paraId="77CB3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分值</w:t>
            </w:r>
          </w:p>
        </w:tc>
        <w:tc>
          <w:tcPr>
            <w:tcW w:w="825" w:type="dxa"/>
            <w:tcBorders>
              <w:top w:val="single" w:color="auto" w:sz="4" w:space="0"/>
              <w:left w:val="single" w:color="auto" w:sz="4" w:space="0"/>
              <w:bottom w:val="single" w:color="auto" w:sz="4" w:space="0"/>
              <w:right w:val="single" w:color="auto" w:sz="4" w:space="0"/>
            </w:tcBorders>
            <w:vAlign w:val="center"/>
          </w:tcPr>
          <w:p w14:paraId="497D7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得分</w:t>
            </w:r>
          </w:p>
        </w:tc>
      </w:tr>
      <w:tr w14:paraId="72F3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14:paraId="35D8F3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履约情况（36）</w:t>
            </w:r>
          </w:p>
        </w:tc>
        <w:tc>
          <w:tcPr>
            <w:tcW w:w="1702" w:type="dxa"/>
            <w:tcBorders>
              <w:top w:val="single" w:color="auto" w:sz="4" w:space="0"/>
              <w:left w:val="single" w:color="auto" w:sz="4" w:space="0"/>
              <w:bottom w:val="single" w:color="auto" w:sz="4" w:space="0"/>
              <w:right w:val="single" w:color="auto" w:sz="4" w:space="0"/>
            </w:tcBorders>
            <w:vAlign w:val="center"/>
          </w:tcPr>
          <w:p w14:paraId="5F0CEA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项目负责人</w:t>
            </w:r>
          </w:p>
        </w:tc>
        <w:tc>
          <w:tcPr>
            <w:tcW w:w="3775" w:type="dxa"/>
            <w:tcBorders>
              <w:top w:val="single" w:color="auto" w:sz="4" w:space="0"/>
              <w:left w:val="single" w:color="auto" w:sz="4" w:space="0"/>
              <w:bottom w:val="single" w:color="auto" w:sz="4" w:space="0"/>
              <w:right w:val="single" w:color="auto" w:sz="4" w:space="0"/>
            </w:tcBorders>
            <w:vAlign w:val="center"/>
          </w:tcPr>
          <w:p w14:paraId="0D7C60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项目负责人在履约期间驻场工作时间不得少于必须驻场的工作日数，每少1日扣0.5分；未按时参加甲方工作会议的，每有一次扣1分。</w:t>
            </w:r>
          </w:p>
        </w:tc>
        <w:tc>
          <w:tcPr>
            <w:tcW w:w="856" w:type="dxa"/>
            <w:tcBorders>
              <w:top w:val="single" w:color="auto" w:sz="4" w:space="0"/>
              <w:left w:val="single" w:color="auto" w:sz="4" w:space="0"/>
              <w:bottom w:val="single" w:color="auto" w:sz="4" w:space="0"/>
              <w:right w:val="single" w:color="auto" w:sz="4" w:space="0"/>
            </w:tcBorders>
            <w:vAlign w:val="center"/>
          </w:tcPr>
          <w:p w14:paraId="77957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14:paraId="3D54A2B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4EFD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9AF43A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vMerge w:val="restart"/>
            <w:tcBorders>
              <w:top w:val="single" w:color="auto" w:sz="4" w:space="0"/>
              <w:left w:val="single" w:color="auto" w:sz="4" w:space="0"/>
              <w:bottom w:val="single" w:color="auto" w:sz="4" w:space="0"/>
              <w:right w:val="single" w:color="auto" w:sz="4" w:space="0"/>
            </w:tcBorders>
            <w:vAlign w:val="center"/>
          </w:tcPr>
          <w:p w14:paraId="23C3FD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审计人员配备（不包括项目负责人）</w:t>
            </w:r>
          </w:p>
        </w:tc>
        <w:tc>
          <w:tcPr>
            <w:tcW w:w="3775" w:type="dxa"/>
            <w:tcBorders>
              <w:top w:val="single" w:color="auto" w:sz="4" w:space="0"/>
              <w:left w:val="single" w:color="auto" w:sz="4" w:space="0"/>
              <w:bottom w:val="single" w:color="auto" w:sz="4" w:space="0"/>
              <w:right w:val="single" w:color="auto" w:sz="4" w:space="0"/>
            </w:tcBorders>
            <w:vAlign w:val="center"/>
          </w:tcPr>
          <w:p w14:paraId="30F0F1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4"/>
                <w:szCs w:val="24"/>
                <w:highlight w:val="none"/>
              </w:rPr>
            </w:pPr>
            <w:r>
              <w:rPr>
                <w:rFonts w:hint="eastAsia" w:ascii="仿宋" w:hAnsi="仿宋" w:eastAsia="仿宋" w:cs="宋体"/>
                <w:bCs/>
                <w:color w:val="auto"/>
                <w:sz w:val="24"/>
                <w:szCs w:val="24"/>
                <w:highlight w:val="none"/>
              </w:rPr>
              <w:t>审计人员按照合同要求配备到位，少1人扣1分，扣完为止。</w:t>
            </w:r>
          </w:p>
        </w:tc>
        <w:tc>
          <w:tcPr>
            <w:tcW w:w="856" w:type="dxa"/>
            <w:tcBorders>
              <w:top w:val="single" w:color="auto" w:sz="4" w:space="0"/>
              <w:left w:val="single" w:color="auto" w:sz="4" w:space="0"/>
              <w:bottom w:val="single" w:color="auto" w:sz="4" w:space="0"/>
              <w:right w:val="single" w:color="auto" w:sz="4" w:space="0"/>
            </w:tcBorders>
            <w:vAlign w:val="center"/>
          </w:tcPr>
          <w:p w14:paraId="266B6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14:paraId="01DE7A1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2698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F9E09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2AC3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宋体"/>
                <w:bCs/>
                <w:color w:val="auto"/>
                <w:sz w:val="24"/>
                <w:szCs w:val="24"/>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07ABFD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审计人员在履约期间驻场工作时间不得少于必须驻场的工作日数，如有事情按规定请假，不得迟到、早退或者缺勤，若迟到、早退，发现一起扣0.5分，缺勤一次扣1分。</w:t>
            </w:r>
          </w:p>
        </w:tc>
        <w:tc>
          <w:tcPr>
            <w:tcW w:w="856" w:type="dxa"/>
            <w:tcBorders>
              <w:top w:val="single" w:color="auto" w:sz="4" w:space="0"/>
              <w:left w:val="single" w:color="auto" w:sz="4" w:space="0"/>
              <w:bottom w:val="single" w:color="auto" w:sz="4" w:space="0"/>
              <w:right w:val="single" w:color="auto" w:sz="4" w:space="0"/>
            </w:tcBorders>
            <w:vAlign w:val="center"/>
          </w:tcPr>
          <w:p w14:paraId="6C3252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8AD849">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3B1B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F389B6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79AF0E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委托合同执行</w:t>
            </w:r>
          </w:p>
        </w:tc>
        <w:tc>
          <w:tcPr>
            <w:tcW w:w="3775" w:type="dxa"/>
            <w:tcBorders>
              <w:top w:val="single" w:color="auto" w:sz="4" w:space="0"/>
              <w:left w:val="single" w:color="auto" w:sz="4" w:space="0"/>
              <w:bottom w:val="single" w:color="auto" w:sz="4" w:space="0"/>
              <w:right w:val="single" w:color="auto" w:sz="4" w:space="0"/>
            </w:tcBorders>
            <w:vAlign w:val="center"/>
          </w:tcPr>
          <w:p w14:paraId="4BC621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按采购合同条款执行，未经甲方同意的分包行为等情况，违反一项条款扣2分，扣完为止。</w:t>
            </w:r>
          </w:p>
        </w:tc>
        <w:tc>
          <w:tcPr>
            <w:tcW w:w="856" w:type="dxa"/>
            <w:tcBorders>
              <w:top w:val="single" w:color="auto" w:sz="4" w:space="0"/>
              <w:left w:val="single" w:color="auto" w:sz="4" w:space="0"/>
              <w:bottom w:val="single" w:color="auto" w:sz="4" w:space="0"/>
              <w:right w:val="single" w:color="auto" w:sz="4" w:space="0"/>
            </w:tcBorders>
            <w:vAlign w:val="center"/>
          </w:tcPr>
          <w:p w14:paraId="0B0CB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6</w:t>
            </w:r>
          </w:p>
        </w:tc>
        <w:tc>
          <w:tcPr>
            <w:tcW w:w="825" w:type="dxa"/>
            <w:tcBorders>
              <w:top w:val="single" w:color="auto" w:sz="4" w:space="0"/>
              <w:left w:val="single" w:color="auto" w:sz="4" w:space="0"/>
              <w:bottom w:val="single" w:color="auto" w:sz="4" w:space="0"/>
              <w:right w:val="single" w:color="auto" w:sz="4" w:space="0"/>
            </w:tcBorders>
            <w:vAlign w:val="center"/>
          </w:tcPr>
          <w:p w14:paraId="01C3443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0CAE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6CFE71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60E03F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按委托单位要求报送资料</w:t>
            </w:r>
          </w:p>
        </w:tc>
        <w:tc>
          <w:tcPr>
            <w:tcW w:w="3775" w:type="dxa"/>
            <w:tcBorders>
              <w:top w:val="single" w:color="auto" w:sz="4" w:space="0"/>
              <w:left w:val="single" w:color="auto" w:sz="4" w:space="0"/>
              <w:bottom w:val="single" w:color="auto" w:sz="4" w:space="0"/>
              <w:right w:val="single" w:color="auto" w:sz="4" w:space="0"/>
            </w:tcBorders>
            <w:vAlign w:val="center"/>
          </w:tcPr>
          <w:p w14:paraId="15FE95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按采购合同条款执行，如发生未在要求交付时间内交付审计报告的，按延迟日数每日扣减1分，扣完为止。</w:t>
            </w:r>
          </w:p>
        </w:tc>
        <w:tc>
          <w:tcPr>
            <w:tcW w:w="856" w:type="dxa"/>
            <w:tcBorders>
              <w:top w:val="single" w:color="auto" w:sz="4" w:space="0"/>
              <w:left w:val="single" w:color="auto" w:sz="4" w:space="0"/>
              <w:bottom w:val="single" w:color="auto" w:sz="4" w:space="0"/>
              <w:right w:val="single" w:color="auto" w:sz="4" w:space="0"/>
            </w:tcBorders>
            <w:vAlign w:val="center"/>
          </w:tcPr>
          <w:p w14:paraId="62C364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14:paraId="7CE2323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7485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14:paraId="62DE33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审计质量（40）</w:t>
            </w:r>
          </w:p>
        </w:tc>
        <w:tc>
          <w:tcPr>
            <w:tcW w:w="1702" w:type="dxa"/>
            <w:tcBorders>
              <w:top w:val="single" w:color="auto" w:sz="4" w:space="0"/>
              <w:left w:val="single" w:color="auto" w:sz="4" w:space="0"/>
              <w:bottom w:val="single" w:color="auto" w:sz="4" w:space="0"/>
              <w:right w:val="single" w:color="auto" w:sz="4" w:space="0"/>
            </w:tcBorders>
            <w:vAlign w:val="center"/>
          </w:tcPr>
          <w:p w14:paraId="015C28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审计程序</w:t>
            </w:r>
          </w:p>
        </w:tc>
        <w:tc>
          <w:tcPr>
            <w:tcW w:w="3775" w:type="dxa"/>
            <w:tcBorders>
              <w:top w:val="single" w:color="auto" w:sz="4" w:space="0"/>
              <w:left w:val="single" w:color="auto" w:sz="4" w:space="0"/>
              <w:bottom w:val="single" w:color="auto" w:sz="4" w:space="0"/>
              <w:right w:val="single" w:color="auto" w:sz="4" w:space="0"/>
            </w:tcBorders>
            <w:vAlign w:val="center"/>
          </w:tcPr>
          <w:p w14:paraId="479009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未按照审计规范或投标人提供的审计方案实施的，发现一项扣1分，扣完为止。</w:t>
            </w:r>
          </w:p>
        </w:tc>
        <w:tc>
          <w:tcPr>
            <w:tcW w:w="856" w:type="dxa"/>
            <w:tcBorders>
              <w:top w:val="single" w:color="auto" w:sz="4" w:space="0"/>
              <w:left w:val="single" w:color="auto" w:sz="4" w:space="0"/>
              <w:bottom w:val="single" w:color="auto" w:sz="4" w:space="0"/>
              <w:right w:val="single" w:color="auto" w:sz="4" w:space="0"/>
            </w:tcBorders>
            <w:vAlign w:val="center"/>
          </w:tcPr>
          <w:p w14:paraId="7BC938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14:paraId="7198230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102F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F6380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6FD06A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审计工作底稿</w:t>
            </w:r>
          </w:p>
        </w:tc>
        <w:tc>
          <w:tcPr>
            <w:tcW w:w="3775" w:type="dxa"/>
            <w:tcBorders>
              <w:top w:val="single" w:color="auto" w:sz="4" w:space="0"/>
              <w:left w:val="single" w:color="auto" w:sz="4" w:space="0"/>
              <w:bottom w:val="single" w:color="auto" w:sz="4" w:space="0"/>
              <w:right w:val="single" w:color="auto" w:sz="4" w:space="0"/>
            </w:tcBorders>
            <w:vAlign w:val="center"/>
          </w:tcPr>
          <w:p w14:paraId="299BBA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审计底稿内容完整、记录清晰、结论明确，证据充分，同时具备纸质与电子底稿；每份底稿丢失、记录不完整的每发现一项扣2分，扣完为止。</w:t>
            </w:r>
          </w:p>
        </w:tc>
        <w:tc>
          <w:tcPr>
            <w:tcW w:w="856" w:type="dxa"/>
            <w:tcBorders>
              <w:top w:val="single" w:color="auto" w:sz="4" w:space="0"/>
              <w:left w:val="single" w:color="auto" w:sz="4" w:space="0"/>
              <w:bottom w:val="single" w:color="auto" w:sz="4" w:space="0"/>
              <w:right w:val="single" w:color="auto" w:sz="4" w:space="0"/>
            </w:tcBorders>
            <w:vAlign w:val="center"/>
          </w:tcPr>
          <w:p w14:paraId="5656C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8</w:t>
            </w:r>
          </w:p>
        </w:tc>
        <w:tc>
          <w:tcPr>
            <w:tcW w:w="825" w:type="dxa"/>
            <w:tcBorders>
              <w:top w:val="single" w:color="auto" w:sz="4" w:space="0"/>
              <w:left w:val="single" w:color="auto" w:sz="4" w:space="0"/>
              <w:bottom w:val="single" w:color="auto" w:sz="4" w:space="0"/>
              <w:right w:val="single" w:color="auto" w:sz="4" w:space="0"/>
            </w:tcBorders>
            <w:vAlign w:val="center"/>
          </w:tcPr>
          <w:p w14:paraId="59403B4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3078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A506C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7800C9F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宋体"/>
                <w:bCs/>
                <w:color w:val="auto"/>
                <w:sz w:val="24"/>
                <w:szCs w:val="24"/>
                <w:highlight w:val="none"/>
                <w:lang w:val="en-US" w:eastAsia="zh-CN"/>
              </w:rPr>
            </w:pPr>
            <w:r>
              <w:rPr>
                <w:rFonts w:hint="eastAsia" w:ascii="仿宋" w:hAnsi="仿宋" w:eastAsia="仿宋" w:cs="宋体"/>
                <w:bCs/>
                <w:color w:val="auto"/>
                <w:sz w:val="24"/>
                <w:szCs w:val="24"/>
                <w:highlight w:val="none"/>
                <w:lang w:val="en-US" w:eastAsia="zh-CN"/>
              </w:rPr>
              <w:t>审计报告份数</w:t>
            </w:r>
          </w:p>
        </w:tc>
        <w:tc>
          <w:tcPr>
            <w:tcW w:w="3775" w:type="dxa"/>
            <w:tcBorders>
              <w:top w:val="single" w:color="auto" w:sz="4" w:space="0"/>
              <w:left w:val="single" w:color="auto" w:sz="4" w:space="0"/>
              <w:bottom w:val="single" w:color="auto" w:sz="4" w:space="0"/>
              <w:right w:val="single" w:color="auto" w:sz="4" w:space="0"/>
            </w:tcBorders>
            <w:vAlign w:val="center"/>
          </w:tcPr>
          <w:p w14:paraId="5151F1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未按审计服务需求出具审计报告的，每有一份扣3分，超过两份该项不得分。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4FB39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14:paraId="37FAED8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31DF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42342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27C273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审计档案</w:t>
            </w:r>
          </w:p>
        </w:tc>
        <w:tc>
          <w:tcPr>
            <w:tcW w:w="3775" w:type="dxa"/>
            <w:tcBorders>
              <w:top w:val="single" w:color="auto" w:sz="4" w:space="0"/>
              <w:left w:val="single" w:color="auto" w:sz="4" w:space="0"/>
              <w:bottom w:val="single" w:color="auto" w:sz="4" w:space="0"/>
              <w:right w:val="single" w:color="auto" w:sz="4" w:space="0"/>
            </w:tcBorders>
            <w:vAlign w:val="center"/>
          </w:tcPr>
          <w:p w14:paraId="69CEBD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审计档案完整、便于查找的不扣分，审计档案缺失的该项不得分。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3B40E2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14:paraId="433A626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5BB2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2BA8E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06FB49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无重大偏差</w:t>
            </w:r>
          </w:p>
        </w:tc>
        <w:tc>
          <w:tcPr>
            <w:tcW w:w="3775" w:type="dxa"/>
            <w:tcBorders>
              <w:top w:val="single" w:color="auto" w:sz="4" w:space="0"/>
              <w:left w:val="single" w:color="auto" w:sz="4" w:space="0"/>
              <w:bottom w:val="single" w:color="auto" w:sz="4" w:space="0"/>
              <w:right w:val="single" w:color="auto" w:sz="4" w:space="0"/>
            </w:tcBorders>
            <w:vAlign w:val="center"/>
          </w:tcPr>
          <w:p w14:paraId="7145A4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审计结果无重大错误、偏差不扣分，每项指标偏差率超过10%扣1分，扣完为止。</w:t>
            </w:r>
          </w:p>
        </w:tc>
        <w:tc>
          <w:tcPr>
            <w:tcW w:w="856" w:type="dxa"/>
            <w:tcBorders>
              <w:top w:val="single" w:color="auto" w:sz="4" w:space="0"/>
              <w:left w:val="single" w:color="auto" w:sz="4" w:space="0"/>
              <w:bottom w:val="single" w:color="auto" w:sz="4" w:space="0"/>
              <w:right w:val="single" w:color="auto" w:sz="4" w:space="0"/>
            </w:tcBorders>
            <w:vAlign w:val="center"/>
          </w:tcPr>
          <w:p w14:paraId="17C57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12</w:t>
            </w:r>
          </w:p>
        </w:tc>
        <w:tc>
          <w:tcPr>
            <w:tcW w:w="825" w:type="dxa"/>
            <w:tcBorders>
              <w:top w:val="single" w:color="auto" w:sz="4" w:space="0"/>
              <w:left w:val="single" w:color="auto" w:sz="4" w:space="0"/>
              <w:bottom w:val="single" w:color="auto" w:sz="4" w:space="0"/>
              <w:right w:val="single" w:color="auto" w:sz="4" w:space="0"/>
            </w:tcBorders>
            <w:vAlign w:val="center"/>
          </w:tcPr>
          <w:p w14:paraId="0C92181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397E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14:paraId="5BBD6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管理建议（4）</w:t>
            </w:r>
          </w:p>
        </w:tc>
        <w:tc>
          <w:tcPr>
            <w:tcW w:w="1702" w:type="dxa"/>
            <w:tcBorders>
              <w:top w:val="single" w:color="auto" w:sz="4" w:space="0"/>
              <w:left w:val="single" w:color="auto" w:sz="4" w:space="0"/>
              <w:bottom w:val="single" w:color="auto" w:sz="4" w:space="0"/>
              <w:right w:val="single" w:color="auto" w:sz="4" w:space="0"/>
            </w:tcBorders>
            <w:vAlign w:val="center"/>
          </w:tcPr>
          <w:p w14:paraId="0CC082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提出管理建议</w:t>
            </w:r>
          </w:p>
        </w:tc>
        <w:tc>
          <w:tcPr>
            <w:tcW w:w="3775" w:type="dxa"/>
            <w:tcBorders>
              <w:top w:val="single" w:color="auto" w:sz="4" w:space="0"/>
              <w:left w:val="single" w:color="auto" w:sz="4" w:space="0"/>
              <w:bottom w:val="single" w:color="auto" w:sz="4" w:space="0"/>
              <w:right w:val="single" w:color="auto" w:sz="4" w:space="0"/>
            </w:tcBorders>
            <w:vAlign w:val="center"/>
          </w:tcPr>
          <w:p w14:paraId="5069AB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项目实施过程中能根据提出符合企业改革发展实际、有针对性、可操作性和指导性的建议。</w:t>
            </w:r>
          </w:p>
        </w:tc>
        <w:tc>
          <w:tcPr>
            <w:tcW w:w="856" w:type="dxa"/>
            <w:tcBorders>
              <w:top w:val="single" w:color="auto" w:sz="4" w:space="0"/>
              <w:left w:val="single" w:color="auto" w:sz="4" w:space="0"/>
              <w:bottom w:val="single" w:color="auto" w:sz="4" w:space="0"/>
              <w:right w:val="single" w:color="auto" w:sz="4" w:space="0"/>
            </w:tcBorders>
            <w:vAlign w:val="center"/>
          </w:tcPr>
          <w:p w14:paraId="00D9F6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14:paraId="44CAF74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6737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14:paraId="44B0A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职业道德（10）</w:t>
            </w:r>
          </w:p>
        </w:tc>
        <w:tc>
          <w:tcPr>
            <w:tcW w:w="1702" w:type="dxa"/>
            <w:tcBorders>
              <w:top w:val="single" w:color="auto" w:sz="4" w:space="0"/>
              <w:left w:val="single" w:color="auto" w:sz="4" w:space="0"/>
              <w:bottom w:val="single" w:color="auto" w:sz="4" w:space="0"/>
              <w:right w:val="single" w:color="auto" w:sz="4" w:space="0"/>
            </w:tcBorders>
            <w:vAlign w:val="center"/>
          </w:tcPr>
          <w:p w14:paraId="488D01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无弄虚作假、串通舞弊等情况</w:t>
            </w:r>
          </w:p>
        </w:tc>
        <w:tc>
          <w:tcPr>
            <w:tcW w:w="3775" w:type="dxa"/>
            <w:tcBorders>
              <w:top w:val="single" w:color="auto" w:sz="4" w:space="0"/>
              <w:left w:val="single" w:color="auto" w:sz="4" w:space="0"/>
              <w:bottom w:val="single" w:color="auto" w:sz="4" w:space="0"/>
              <w:right w:val="single" w:color="auto" w:sz="4" w:space="0"/>
            </w:tcBorders>
            <w:vAlign w:val="center"/>
          </w:tcPr>
          <w:p w14:paraId="648530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无弄虚作假、串通舞弊等情况不扣分，发现一起该项不得分。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6498A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14:paraId="50299B4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4CD0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E5EB8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07891B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审计工作客观、公正、坚持原则</w:t>
            </w:r>
          </w:p>
        </w:tc>
        <w:tc>
          <w:tcPr>
            <w:tcW w:w="3775" w:type="dxa"/>
            <w:tcBorders>
              <w:top w:val="single" w:color="auto" w:sz="4" w:space="0"/>
              <w:left w:val="single" w:color="auto" w:sz="4" w:space="0"/>
              <w:bottom w:val="single" w:color="auto" w:sz="4" w:space="0"/>
              <w:right w:val="single" w:color="auto" w:sz="4" w:space="0"/>
            </w:tcBorders>
            <w:vAlign w:val="center"/>
          </w:tcPr>
          <w:p w14:paraId="3200CE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审计工作流程及审计结果存在不客观、不公正情况该项不得分。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6402C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14:paraId="59B340F7">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6045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5B611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71A7C3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数据安全及保密工作</w:t>
            </w:r>
          </w:p>
        </w:tc>
        <w:tc>
          <w:tcPr>
            <w:tcW w:w="3775" w:type="dxa"/>
            <w:tcBorders>
              <w:top w:val="single" w:color="auto" w:sz="4" w:space="0"/>
              <w:left w:val="single" w:color="auto" w:sz="4" w:space="0"/>
              <w:bottom w:val="single" w:color="auto" w:sz="4" w:space="0"/>
              <w:right w:val="single" w:color="auto" w:sz="4" w:space="0"/>
            </w:tcBorders>
            <w:vAlign w:val="center"/>
          </w:tcPr>
          <w:p w14:paraId="4C1669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做好数据安全管理工作，保守被审计单位商业秘密，发现泄密情况该项不得分。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12CF7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2</w:t>
            </w:r>
          </w:p>
        </w:tc>
        <w:tc>
          <w:tcPr>
            <w:tcW w:w="825" w:type="dxa"/>
            <w:tcBorders>
              <w:top w:val="single" w:color="auto" w:sz="4" w:space="0"/>
              <w:left w:val="single" w:color="auto" w:sz="4" w:space="0"/>
              <w:bottom w:val="single" w:color="auto" w:sz="4" w:space="0"/>
              <w:right w:val="single" w:color="auto" w:sz="4" w:space="0"/>
            </w:tcBorders>
            <w:vAlign w:val="center"/>
          </w:tcPr>
          <w:p w14:paraId="3D4A23A3">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430F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14:paraId="78586E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协调机制（10）</w:t>
            </w:r>
          </w:p>
        </w:tc>
        <w:tc>
          <w:tcPr>
            <w:tcW w:w="1702" w:type="dxa"/>
            <w:tcBorders>
              <w:top w:val="single" w:color="auto" w:sz="4" w:space="0"/>
              <w:left w:val="single" w:color="auto" w:sz="4" w:space="0"/>
              <w:bottom w:val="single" w:color="auto" w:sz="4" w:space="0"/>
              <w:right w:val="single" w:color="auto" w:sz="4" w:space="0"/>
            </w:tcBorders>
            <w:vAlign w:val="center"/>
          </w:tcPr>
          <w:p w14:paraId="73A526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与委托单位</w:t>
            </w:r>
          </w:p>
        </w:tc>
        <w:tc>
          <w:tcPr>
            <w:tcW w:w="3775" w:type="dxa"/>
            <w:tcBorders>
              <w:top w:val="single" w:color="auto" w:sz="4" w:space="0"/>
              <w:left w:val="single" w:color="auto" w:sz="4" w:space="0"/>
              <w:bottom w:val="single" w:color="auto" w:sz="4" w:space="0"/>
              <w:right w:val="single" w:color="auto" w:sz="4" w:space="0"/>
            </w:tcBorders>
            <w:vAlign w:val="center"/>
          </w:tcPr>
          <w:p w14:paraId="21BC84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做好与相关单位审计工作协调沟通机制，审计过程中因审计单位原因与委托单位发生纠纷或口角，情节较轻的扣2分，情节严重的该项不得分。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583F01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14:paraId="041F626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64A7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2DCF3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316506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与被审计单位</w:t>
            </w:r>
          </w:p>
        </w:tc>
        <w:tc>
          <w:tcPr>
            <w:tcW w:w="3775" w:type="dxa"/>
            <w:tcBorders>
              <w:top w:val="single" w:color="auto" w:sz="4" w:space="0"/>
              <w:left w:val="single" w:color="auto" w:sz="4" w:space="0"/>
              <w:bottom w:val="single" w:color="auto" w:sz="4" w:space="0"/>
              <w:right w:val="single" w:color="auto" w:sz="4" w:space="0"/>
            </w:tcBorders>
            <w:vAlign w:val="center"/>
          </w:tcPr>
          <w:p w14:paraId="0BBDE3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做好与相关单位审计工作协调沟通机制，充分交换意见，审计过程中因审计单位原因与被审计单位发生纠纷或口角，情节较轻的扣2分，情节严重的该项不得分。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0EC31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14:paraId="6CD93A89">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7002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14:paraId="0977D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考核评分</w:t>
            </w:r>
          </w:p>
        </w:tc>
        <w:tc>
          <w:tcPr>
            <w:tcW w:w="7158" w:type="dxa"/>
            <w:gridSpan w:val="4"/>
            <w:tcBorders>
              <w:top w:val="single" w:color="auto" w:sz="4" w:space="0"/>
              <w:left w:val="single" w:color="auto" w:sz="4" w:space="0"/>
              <w:bottom w:val="single" w:color="auto" w:sz="4" w:space="0"/>
              <w:right w:val="single" w:color="auto" w:sz="4" w:space="0"/>
            </w:tcBorders>
            <w:vAlign w:val="center"/>
          </w:tcPr>
          <w:p w14:paraId="5678B69C">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仿宋" w:hAnsi="仿宋" w:eastAsia="仿宋" w:cs="宋体"/>
                <w:b/>
                <w:bCs/>
                <w:color w:val="auto"/>
                <w:sz w:val="24"/>
                <w:szCs w:val="24"/>
                <w:highlight w:val="none"/>
              </w:rPr>
            </w:pPr>
          </w:p>
        </w:tc>
      </w:tr>
      <w:tr w14:paraId="5239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7" w:type="dxa"/>
            <w:gridSpan w:val="5"/>
            <w:tcBorders>
              <w:top w:val="single" w:color="auto" w:sz="4" w:space="0"/>
              <w:left w:val="single" w:color="auto" w:sz="4" w:space="0"/>
              <w:bottom w:val="single" w:color="auto" w:sz="4" w:space="0"/>
              <w:right w:val="single" w:color="auto" w:sz="4" w:space="0"/>
            </w:tcBorders>
            <w:vAlign w:val="center"/>
          </w:tcPr>
          <w:p w14:paraId="290F7C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4"/>
                <w:szCs w:val="24"/>
                <w:highlight w:val="none"/>
              </w:rPr>
            </w:pPr>
            <w:r>
              <w:rPr>
                <w:rFonts w:hint="eastAsia" w:ascii="仿宋" w:hAnsi="仿宋" w:eastAsia="仿宋" w:cs="宋体"/>
                <w:bCs/>
                <w:color w:val="auto"/>
                <w:sz w:val="24"/>
                <w:szCs w:val="24"/>
                <w:highlight w:val="none"/>
              </w:rPr>
              <w:t>备注：在审计过程中有行贿受贿、徇私枉法，给甲方或被审计单位造成损失的，发现一次，整个单位考核为0分。</w:t>
            </w:r>
          </w:p>
        </w:tc>
      </w:tr>
    </w:tbl>
    <w:p w14:paraId="62A874BF">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3．考核评分：由采购人或采购人委托的第三方专业机构对被考核对象进行独立考核得出考核评分。如被考核对象因行贿受贿、徇私枉法等给国家或被审计单位造成损失的，其考核评分为0分。</w:t>
      </w:r>
    </w:p>
    <w:p w14:paraId="7393AAC9">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4．分期考核结果应用：对考核得分≥80分的被考核对象，全额支付审计服务费；对80分＞考核得分≥60分的被考核对象，扣除20%审计服务费；对60分＞考核得分≥0分的被考核对象，扣除30%审计服务费。</w:t>
      </w:r>
    </w:p>
    <w:p w14:paraId="030BD457">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5．项目完成、审计报告出具后，经采购人确认符合相关规定后，供应商可申请履约验收。采购人原则上应在供应商提出验收申请后10个工作日内组织验收。</w:t>
      </w:r>
    </w:p>
    <w:p w14:paraId="77DDAFB2">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6．采购人成立验收小组，按照采购合同的约定对供应商的履约情况进行验收。验收结束后，验收小组出具验收书，列明各项标准的验收情况及项目总体评价，由验收双方共同签署。验收结果与采购合同约定的资金支付条件挂钩。</w:t>
      </w:r>
    </w:p>
    <w:p w14:paraId="0EAA324F">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7．验收合格的项目，采购人根据采购合同的约定及时向供应商方支付合同款项。验收不合格的项目，采购人依法及时处理。采购合同的履行、违约责任和解决争议的方式等适用《民法典》。供应商在履约过程中有法律法规规定的违法违规情形的，采购人将依法处理。</w:t>
      </w:r>
    </w:p>
    <w:p w14:paraId="3258C7CF">
      <w:pPr>
        <w:spacing w:line="360" w:lineRule="auto"/>
        <w:ind w:firstLine="482" w:firstLineChars="200"/>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lang w:val="en-US" w:eastAsia="zh-CN"/>
        </w:rPr>
        <w:t>七</w:t>
      </w:r>
      <w:r>
        <w:rPr>
          <w:rFonts w:hint="eastAsia" w:ascii="仿宋" w:hAnsi="仿宋" w:eastAsia="仿宋" w:cs="宋体"/>
          <w:b/>
          <w:bCs/>
          <w:color w:val="auto"/>
          <w:sz w:val="24"/>
          <w:szCs w:val="24"/>
          <w:highlight w:val="none"/>
        </w:rPr>
        <w:t>、付款条件及付款方式：</w:t>
      </w:r>
    </w:p>
    <w:p w14:paraId="12F61224">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付款条件：项目审计服务完成且审计报告经确认符合相关规定后，采购人根据采购合同并结合分期考核、项目验收结果核定服务费，供应商须向采购人提供等额的发票。若供应商未按合同约定及时提供发票，采购人有权拒绝付款，延迟付款责任由供应商自行承担。</w:t>
      </w:r>
    </w:p>
    <w:p w14:paraId="69F43099">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2．付款方式：采购人在收到发票30个工作日内支付服务费。</w:t>
      </w:r>
    </w:p>
    <w:p w14:paraId="2803E541">
      <w:pPr>
        <w:spacing w:line="360" w:lineRule="auto"/>
        <w:ind w:firstLine="480" w:firstLineChars="200"/>
        <w:rPr>
          <w:rFonts w:hint="eastAsia" w:ascii="仿宋" w:hAnsi="仿宋" w:eastAsia="仿宋" w:cs="宋体"/>
          <w:color w:val="auto"/>
          <w:sz w:val="24"/>
          <w:szCs w:val="24"/>
          <w:highlight w:val="none"/>
        </w:rPr>
      </w:pPr>
    </w:p>
    <w:p w14:paraId="17228A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二标段：</w:t>
      </w:r>
    </w:p>
    <w:p w14:paraId="5E2151B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kern w:val="2"/>
          <w:sz w:val="24"/>
          <w:szCs w:val="24"/>
          <w:highlight w:val="none"/>
          <w:lang w:val="en-US" w:eastAsia="zh-CN" w:bidi="ar-SA"/>
        </w:rPr>
        <w:t>一、</w:t>
      </w:r>
      <w:r>
        <w:rPr>
          <w:rFonts w:hint="eastAsia" w:ascii="仿宋" w:hAnsi="仿宋" w:eastAsia="仿宋" w:cs="仿宋"/>
          <w:b/>
          <w:bCs/>
          <w:color w:val="auto"/>
          <w:sz w:val="24"/>
          <w:szCs w:val="24"/>
          <w:highlight w:val="none"/>
          <w:lang w:val="en-US" w:eastAsia="zh-CN"/>
        </w:rPr>
        <w:t>项目名称</w:t>
      </w:r>
    </w:p>
    <w:p w14:paraId="6067E0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南通五山旅游发展有限公司（以下简称“五山公司”）开展专项审计</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项目</w:t>
      </w:r>
    </w:p>
    <w:p w14:paraId="6C112B0E">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kern w:val="2"/>
          <w:sz w:val="24"/>
          <w:szCs w:val="24"/>
          <w:highlight w:val="none"/>
          <w:lang w:val="en-US" w:eastAsia="zh-CN" w:bidi="ar-SA"/>
        </w:rPr>
        <w:t>二、</w:t>
      </w:r>
      <w:r>
        <w:rPr>
          <w:rFonts w:hint="eastAsia" w:ascii="仿宋" w:hAnsi="仿宋" w:eastAsia="仿宋" w:cs="仿宋"/>
          <w:b/>
          <w:color w:val="auto"/>
          <w:sz w:val="24"/>
          <w:szCs w:val="24"/>
          <w:highlight w:val="none"/>
        </w:rPr>
        <w:t>项目概述：</w:t>
      </w:r>
    </w:p>
    <w:p w14:paraId="0675D8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采购人委托中介机构开展五山公司2024年财务收支情况和2024年管养经费专项审计，由会计师事务所出具</w:t>
      </w:r>
      <w:r>
        <w:rPr>
          <w:rFonts w:hint="eastAsia" w:ascii="仿宋" w:hAnsi="仿宋" w:eastAsia="仿宋" w:cs="仿宋"/>
          <w:color w:val="auto"/>
          <w:sz w:val="24"/>
          <w:szCs w:val="24"/>
          <w:highlight w:val="none"/>
          <w:lang w:val="en-US" w:eastAsia="zh-CN"/>
        </w:rPr>
        <w:t>咨询</w:t>
      </w:r>
      <w:r>
        <w:rPr>
          <w:rFonts w:hint="eastAsia" w:ascii="仿宋" w:hAnsi="仿宋" w:eastAsia="仿宋" w:cs="仿宋"/>
          <w:color w:val="auto"/>
          <w:sz w:val="24"/>
          <w:szCs w:val="24"/>
          <w:highlight w:val="none"/>
        </w:rPr>
        <w:t>报告。</w:t>
      </w:r>
    </w:p>
    <w:p w14:paraId="1FCCD94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服务内容：</w:t>
      </w:r>
    </w:p>
    <w:p w14:paraId="4F22EB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五山公司</w:t>
      </w:r>
      <w:r>
        <w:rPr>
          <w:rFonts w:hint="eastAsia" w:ascii="仿宋" w:hAnsi="仿宋" w:eastAsia="仿宋" w:cs="仿宋"/>
          <w:color w:val="auto"/>
          <w:sz w:val="24"/>
          <w:szCs w:val="24"/>
          <w:highlight w:val="none"/>
        </w:rPr>
        <w:t>专项审计</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包括但不限于以下方面：</w:t>
      </w:r>
    </w:p>
    <w:p w14:paraId="598B93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五山公司2024</w:t>
      </w:r>
      <w:r>
        <w:rPr>
          <w:rFonts w:hint="eastAsia" w:ascii="仿宋" w:hAnsi="仿宋" w:eastAsia="仿宋" w:cs="仿宋"/>
          <w:color w:val="auto"/>
          <w:sz w:val="24"/>
          <w:szCs w:val="24"/>
          <w:highlight w:val="none"/>
        </w:rPr>
        <w:t>年度财务收支情况 ，为</w:t>
      </w:r>
      <w:r>
        <w:rPr>
          <w:rFonts w:hint="eastAsia" w:ascii="仿宋" w:hAnsi="仿宋" w:eastAsia="仿宋" w:cs="仿宋"/>
          <w:color w:val="auto"/>
          <w:sz w:val="24"/>
          <w:szCs w:val="24"/>
          <w:highlight w:val="none"/>
          <w:lang w:val="en-US" w:eastAsia="zh-CN"/>
        </w:rPr>
        <w:t>后续相关经费测算</w:t>
      </w:r>
      <w:r>
        <w:rPr>
          <w:rFonts w:hint="eastAsia" w:ascii="仿宋" w:hAnsi="仿宋" w:eastAsia="仿宋" w:cs="仿宋"/>
          <w:color w:val="auto"/>
          <w:sz w:val="24"/>
          <w:szCs w:val="24"/>
          <w:highlight w:val="none"/>
        </w:rPr>
        <w:t>提供参考。</w:t>
      </w:r>
    </w:p>
    <w:p w14:paraId="270A49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2.根据五山公司2024年</w:t>
      </w:r>
      <w:r>
        <w:rPr>
          <w:rFonts w:hint="eastAsia" w:ascii="仿宋" w:hAnsi="仿宋" w:eastAsia="仿宋" w:cs="仿宋"/>
          <w:color w:val="auto"/>
          <w:sz w:val="24"/>
          <w:szCs w:val="24"/>
          <w:highlight w:val="none"/>
        </w:rPr>
        <w:t>人员费用支出</w:t>
      </w:r>
      <w:r>
        <w:rPr>
          <w:rFonts w:hint="eastAsia" w:ascii="仿宋" w:hAnsi="仿宋" w:eastAsia="仿宋" w:cs="仿宋"/>
          <w:color w:val="auto"/>
          <w:sz w:val="24"/>
          <w:szCs w:val="24"/>
          <w:highlight w:val="none"/>
          <w:lang w:val="en-US" w:eastAsia="zh-CN"/>
        </w:rPr>
        <w:t>和薪酬安排</w:t>
      </w:r>
      <w:r>
        <w:rPr>
          <w:rFonts w:hint="eastAsia" w:ascii="仿宋" w:hAnsi="仿宋" w:eastAsia="仿宋" w:cs="仿宋"/>
          <w:color w:val="auto"/>
          <w:sz w:val="24"/>
          <w:szCs w:val="24"/>
          <w:highlight w:val="none"/>
        </w:rPr>
        <w:t>情况</w:t>
      </w:r>
      <w:r>
        <w:rPr>
          <w:rFonts w:hint="eastAsia" w:ascii="仿宋" w:hAnsi="仿宋" w:eastAsia="仿宋" w:cs="仿宋"/>
          <w:color w:val="auto"/>
          <w:sz w:val="24"/>
          <w:szCs w:val="24"/>
          <w:highlight w:val="none"/>
          <w:lang w:val="en-US" w:eastAsia="zh-CN"/>
        </w:rPr>
        <w:t>，预测五山公司2025-2026年度人员运营成本，为未来相关经费测算提供依据。</w:t>
      </w:r>
    </w:p>
    <w:p w14:paraId="3E95E30B">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3.基于2024年五山公司</w:t>
      </w:r>
      <w:r>
        <w:rPr>
          <w:rFonts w:hint="eastAsia" w:ascii="仿宋" w:hAnsi="仿宋" w:eastAsia="仿宋" w:cs="仿宋"/>
          <w:color w:val="auto"/>
          <w:sz w:val="24"/>
          <w:szCs w:val="24"/>
          <w:highlight w:val="none"/>
        </w:rPr>
        <w:t>管养实施模式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项目招投标管理</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rPr>
        <w:t>成本管控情况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管养</w:t>
      </w:r>
      <w:r>
        <w:rPr>
          <w:rFonts w:hint="eastAsia" w:ascii="仿宋" w:hAnsi="仿宋" w:eastAsia="仿宋" w:cs="仿宋"/>
          <w:color w:val="auto"/>
          <w:sz w:val="24"/>
          <w:szCs w:val="24"/>
          <w:highlight w:val="none"/>
        </w:rPr>
        <w:t>经费保障和</w:t>
      </w:r>
      <w:r>
        <w:rPr>
          <w:rFonts w:hint="eastAsia" w:ascii="仿宋" w:hAnsi="仿宋" w:eastAsia="仿宋" w:cs="仿宋"/>
          <w:color w:val="auto"/>
          <w:sz w:val="24"/>
          <w:szCs w:val="24"/>
          <w:highlight w:val="none"/>
          <w:lang w:val="en-US" w:eastAsia="zh-CN"/>
        </w:rPr>
        <w:t>费用</w:t>
      </w:r>
      <w:r>
        <w:rPr>
          <w:rFonts w:hint="eastAsia" w:ascii="仿宋" w:hAnsi="仿宋" w:eastAsia="仿宋" w:cs="仿宋"/>
          <w:color w:val="auto"/>
          <w:sz w:val="24"/>
          <w:szCs w:val="24"/>
          <w:highlight w:val="none"/>
        </w:rPr>
        <w:t>支出情况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为2025—2026年城市维护计划资金测算</w:t>
      </w:r>
      <w:r>
        <w:rPr>
          <w:rFonts w:hint="eastAsia" w:ascii="仿宋" w:hAnsi="仿宋" w:eastAsia="仿宋" w:cs="仿宋"/>
          <w:color w:val="auto"/>
          <w:sz w:val="24"/>
          <w:szCs w:val="24"/>
          <w:highlight w:val="none"/>
        </w:rPr>
        <w:t>提供参考</w:t>
      </w:r>
      <w:r>
        <w:rPr>
          <w:rFonts w:hint="eastAsia" w:ascii="仿宋" w:hAnsi="仿宋" w:eastAsia="仿宋" w:cs="仿宋"/>
          <w:color w:val="auto"/>
          <w:sz w:val="24"/>
          <w:szCs w:val="24"/>
          <w:highlight w:val="none"/>
          <w:lang w:eastAsia="zh-CN"/>
        </w:rPr>
        <w:t>。</w:t>
      </w:r>
    </w:p>
    <w:p w14:paraId="3D78DF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成交供应商出具审计报告及审计情况说明书，揭示实施审计的主要程序。</w:t>
      </w:r>
    </w:p>
    <w:p w14:paraId="02BFA96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四、审计要求：</w:t>
      </w:r>
    </w:p>
    <w:p w14:paraId="63ABB3F6">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按照相关规定的内容保质保量完成审计任务并出具审计报告，审计过程和结果应充分体现应有的专业技能，结果须公正、客观。成交单位出具的审核报告须符合相关规定。</w:t>
      </w:r>
    </w:p>
    <w:p w14:paraId="313EBEB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遵守职业道德,对采购人提供的资料和审计结果,严守秘密.未经采购人同意,成交单位不得自行就被审计项目的事宜直接与被审计单位进行沟通，不得擅自向被审计单位及其他任何第三方透露审计情况。法律、法规另有规定的除外；</w:t>
      </w:r>
    </w:p>
    <w:p w14:paraId="2164EEB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项目负责人为从业5年以上注册会计师担任，其他审计人员从业年限需不低于三年。</w:t>
      </w:r>
      <w:r>
        <w:rPr>
          <w:rFonts w:hint="eastAsia" w:ascii="仿宋" w:hAnsi="仿宋" w:eastAsia="仿宋" w:cs="仿宋"/>
          <w:color w:val="auto"/>
          <w:kern w:val="2"/>
          <w:sz w:val="24"/>
          <w:szCs w:val="24"/>
          <w:highlight w:val="none"/>
          <w:lang w:val="en-US" w:eastAsia="zh-CN" w:bidi="ar-SA"/>
        </w:rPr>
        <w:t>成交单位出具的审计报告须符合相关规定。</w:t>
      </w:r>
    </w:p>
    <w:p w14:paraId="38249AA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五、合同履行期限</w:t>
      </w:r>
      <w:r>
        <w:rPr>
          <w:rFonts w:hint="eastAsia" w:ascii="仿宋" w:hAnsi="仿宋" w:eastAsia="仿宋" w:cs="仿宋"/>
          <w:b/>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自合同签订之日起</w:t>
      </w:r>
      <w:r>
        <w:rPr>
          <w:rFonts w:hint="eastAsia" w:ascii="仿宋" w:hAnsi="仿宋" w:eastAsia="仿宋" w:cs="仿宋"/>
          <w:b/>
          <w:bCs/>
          <w:color w:val="auto"/>
          <w:kern w:val="2"/>
          <w:sz w:val="24"/>
          <w:szCs w:val="24"/>
          <w:highlight w:val="none"/>
          <w:lang w:val="en-US" w:eastAsia="zh-CN" w:bidi="ar-SA"/>
        </w:rPr>
        <w:t>20个工作日</w:t>
      </w:r>
      <w:r>
        <w:rPr>
          <w:rFonts w:hint="eastAsia" w:ascii="仿宋" w:hAnsi="仿宋" w:eastAsia="仿宋" w:cs="仿宋"/>
          <w:color w:val="auto"/>
          <w:kern w:val="2"/>
          <w:sz w:val="24"/>
          <w:szCs w:val="24"/>
          <w:highlight w:val="none"/>
          <w:lang w:val="en-US" w:eastAsia="zh-CN" w:bidi="ar-SA"/>
        </w:rPr>
        <w:t>内完成审计工作并出具审计报告及审计情况说明书。</w:t>
      </w:r>
    </w:p>
    <w:p w14:paraId="5CFC8269">
      <w:pPr>
        <w:spacing w:line="360" w:lineRule="auto"/>
        <w:ind w:firstLine="482" w:firstLineChars="200"/>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lang w:val="en-US" w:eastAsia="zh-CN"/>
        </w:rPr>
        <w:t>六</w:t>
      </w:r>
      <w:r>
        <w:rPr>
          <w:rFonts w:hint="eastAsia" w:ascii="仿宋" w:hAnsi="仿宋" w:eastAsia="仿宋" w:cs="宋体"/>
          <w:b/>
          <w:bCs/>
          <w:color w:val="auto"/>
          <w:sz w:val="24"/>
          <w:szCs w:val="24"/>
          <w:highlight w:val="none"/>
        </w:rPr>
        <w:t>、分期考核及验收：</w:t>
      </w:r>
    </w:p>
    <w:p w14:paraId="6465CB9F">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1．在服务期间，可根据项目特点、项目进度对供应商服务实施情况进行分期考核，分期考核结果为项目最终验收的重要依据，供应商应做好相应配合工作。</w:t>
      </w:r>
    </w:p>
    <w:p w14:paraId="35871C00">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2．分期考核内容：包括履约情况、审计质量、管理建议、职业道德、协调机制五个方面。</w:t>
      </w:r>
    </w:p>
    <w:p w14:paraId="0E8CEF43">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br w:type="page"/>
      </w:r>
    </w:p>
    <w:p w14:paraId="0B3B63C9">
      <w:pPr>
        <w:spacing w:line="360" w:lineRule="auto"/>
        <w:ind w:firstLine="482" w:firstLineChars="200"/>
        <w:jc w:val="center"/>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分期考核评分表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702"/>
        <w:gridCol w:w="3775"/>
        <w:gridCol w:w="856"/>
        <w:gridCol w:w="825"/>
      </w:tblGrid>
      <w:tr w14:paraId="0BE4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87" w:type="dxa"/>
            <w:gridSpan w:val="5"/>
            <w:tcBorders>
              <w:top w:val="single" w:color="auto" w:sz="4" w:space="0"/>
              <w:left w:val="single" w:color="auto" w:sz="4" w:space="0"/>
              <w:bottom w:val="single" w:color="auto" w:sz="4" w:space="0"/>
              <w:right w:val="single" w:color="auto" w:sz="4" w:space="0"/>
            </w:tcBorders>
            <w:vAlign w:val="center"/>
          </w:tcPr>
          <w:p w14:paraId="4494BF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被考核人名称：</w:t>
            </w:r>
          </w:p>
        </w:tc>
      </w:tr>
      <w:tr w14:paraId="754A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14:paraId="0E504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w:t>
            </w:r>
          </w:p>
        </w:tc>
        <w:tc>
          <w:tcPr>
            <w:tcW w:w="1702" w:type="dxa"/>
            <w:tcBorders>
              <w:top w:val="single" w:color="auto" w:sz="4" w:space="0"/>
              <w:left w:val="single" w:color="auto" w:sz="4" w:space="0"/>
              <w:bottom w:val="single" w:color="auto" w:sz="4" w:space="0"/>
              <w:right w:val="single" w:color="auto" w:sz="4" w:space="0"/>
            </w:tcBorders>
            <w:vAlign w:val="center"/>
          </w:tcPr>
          <w:p w14:paraId="13312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分项</w:t>
            </w:r>
          </w:p>
        </w:tc>
        <w:tc>
          <w:tcPr>
            <w:tcW w:w="3775" w:type="dxa"/>
            <w:tcBorders>
              <w:top w:val="single" w:color="auto" w:sz="4" w:space="0"/>
              <w:left w:val="single" w:color="auto" w:sz="4" w:space="0"/>
              <w:bottom w:val="single" w:color="auto" w:sz="4" w:space="0"/>
              <w:right w:val="single" w:color="auto" w:sz="4" w:space="0"/>
            </w:tcBorders>
            <w:vAlign w:val="center"/>
          </w:tcPr>
          <w:p w14:paraId="59181C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细目</w:t>
            </w:r>
          </w:p>
        </w:tc>
        <w:tc>
          <w:tcPr>
            <w:tcW w:w="856" w:type="dxa"/>
            <w:tcBorders>
              <w:top w:val="single" w:color="auto" w:sz="4" w:space="0"/>
              <w:left w:val="single" w:color="auto" w:sz="4" w:space="0"/>
              <w:bottom w:val="single" w:color="auto" w:sz="4" w:space="0"/>
              <w:right w:val="single" w:color="auto" w:sz="4" w:space="0"/>
            </w:tcBorders>
            <w:vAlign w:val="center"/>
          </w:tcPr>
          <w:p w14:paraId="422667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分值</w:t>
            </w:r>
          </w:p>
        </w:tc>
        <w:tc>
          <w:tcPr>
            <w:tcW w:w="825" w:type="dxa"/>
            <w:tcBorders>
              <w:top w:val="single" w:color="auto" w:sz="4" w:space="0"/>
              <w:left w:val="single" w:color="auto" w:sz="4" w:space="0"/>
              <w:bottom w:val="single" w:color="auto" w:sz="4" w:space="0"/>
              <w:right w:val="single" w:color="auto" w:sz="4" w:space="0"/>
            </w:tcBorders>
            <w:vAlign w:val="center"/>
          </w:tcPr>
          <w:p w14:paraId="09AB6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得分</w:t>
            </w:r>
          </w:p>
        </w:tc>
      </w:tr>
      <w:tr w14:paraId="149F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14:paraId="1A5869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履约情况（36）</w:t>
            </w:r>
          </w:p>
        </w:tc>
        <w:tc>
          <w:tcPr>
            <w:tcW w:w="1702" w:type="dxa"/>
            <w:tcBorders>
              <w:top w:val="single" w:color="auto" w:sz="4" w:space="0"/>
              <w:left w:val="single" w:color="auto" w:sz="4" w:space="0"/>
              <w:bottom w:val="single" w:color="auto" w:sz="4" w:space="0"/>
              <w:right w:val="single" w:color="auto" w:sz="4" w:space="0"/>
            </w:tcBorders>
            <w:vAlign w:val="center"/>
          </w:tcPr>
          <w:p w14:paraId="4CDB88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项目负责人</w:t>
            </w:r>
          </w:p>
        </w:tc>
        <w:tc>
          <w:tcPr>
            <w:tcW w:w="3775" w:type="dxa"/>
            <w:tcBorders>
              <w:top w:val="single" w:color="auto" w:sz="4" w:space="0"/>
              <w:left w:val="single" w:color="auto" w:sz="4" w:space="0"/>
              <w:bottom w:val="single" w:color="auto" w:sz="4" w:space="0"/>
              <w:right w:val="single" w:color="auto" w:sz="4" w:space="0"/>
            </w:tcBorders>
            <w:vAlign w:val="center"/>
          </w:tcPr>
          <w:p w14:paraId="619AC6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项目负责人在履约期间驻场工作时间不得少于必须驻场的工作日数，每少1日扣0.5分；未按时参加甲方工作会议的，每有一次扣1分。</w:t>
            </w:r>
          </w:p>
        </w:tc>
        <w:tc>
          <w:tcPr>
            <w:tcW w:w="856" w:type="dxa"/>
            <w:tcBorders>
              <w:top w:val="single" w:color="auto" w:sz="4" w:space="0"/>
              <w:left w:val="single" w:color="auto" w:sz="4" w:space="0"/>
              <w:bottom w:val="single" w:color="auto" w:sz="4" w:space="0"/>
              <w:right w:val="single" w:color="auto" w:sz="4" w:space="0"/>
            </w:tcBorders>
            <w:vAlign w:val="center"/>
          </w:tcPr>
          <w:p w14:paraId="6EA6E2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14:paraId="28B03A0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3D02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A8EF19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vMerge w:val="restart"/>
            <w:tcBorders>
              <w:top w:val="single" w:color="auto" w:sz="4" w:space="0"/>
              <w:left w:val="single" w:color="auto" w:sz="4" w:space="0"/>
              <w:bottom w:val="single" w:color="auto" w:sz="4" w:space="0"/>
              <w:right w:val="single" w:color="auto" w:sz="4" w:space="0"/>
            </w:tcBorders>
            <w:vAlign w:val="center"/>
          </w:tcPr>
          <w:p w14:paraId="7ACAC1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审计人员配备（不包括项目负责人）</w:t>
            </w:r>
          </w:p>
        </w:tc>
        <w:tc>
          <w:tcPr>
            <w:tcW w:w="3775" w:type="dxa"/>
            <w:tcBorders>
              <w:top w:val="single" w:color="auto" w:sz="4" w:space="0"/>
              <w:left w:val="single" w:color="auto" w:sz="4" w:space="0"/>
              <w:bottom w:val="single" w:color="auto" w:sz="4" w:space="0"/>
              <w:right w:val="single" w:color="auto" w:sz="4" w:space="0"/>
            </w:tcBorders>
            <w:vAlign w:val="center"/>
          </w:tcPr>
          <w:p w14:paraId="13988F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4"/>
                <w:szCs w:val="24"/>
                <w:highlight w:val="none"/>
              </w:rPr>
            </w:pPr>
            <w:r>
              <w:rPr>
                <w:rFonts w:hint="eastAsia" w:ascii="仿宋" w:hAnsi="仿宋" w:eastAsia="仿宋" w:cs="宋体"/>
                <w:bCs/>
                <w:color w:val="auto"/>
                <w:sz w:val="24"/>
                <w:szCs w:val="24"/>
                <w:highlight w:val="none"/>
              </w:rPr>
              <w:t>审计人员按照合同要求配备到位，少1人扣1分，扣完为止。</w:t>
            </w:r>
          </w:p>
        </w:tc>
        <w:tc>
          <w:tcPr>
            <w:tcW w:w="856" w:type="dxa"/>
            <w:tcBorders>
              <w:top w:val="single" w:color="auto" w:sz="4" w:space="0"/>
              <w:left w:val="single" w:color="auto" w:sz="4" w:space="0"/>
              <w:bottom w:val="single" w:color="auto" w:sz="4" w:space="0"/>
              <w:right w:val="single" w:color="auto" w:sz="4" w:space="0"/>
            </w:tcBorders>
            <w:vAlign w:val="center"/>
          </w:tcPr>
          <w:p w14:paraId="0E0E79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14:paraId="6ECEBAD8">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209C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0378A6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7F36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宋体"/>
                <w:bCs/>
                <w:color w:val="auto"/>
                <w:sz w:val="24"/>
                <w:szCs w:val="24"/>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14:paraId="247BC4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审计人员在履约期间驻场工作时间不得少于必须驻场的工作日数，如有事情按规定请假，不得迟到、早退或者缺勤，若迟到、早退，发现一起扣0.5分，缺勤一次扣1分。</w:t>
            </w:r>
          </w:p>
        </w:tc>
        <w:tc>
          <w:tcPr>
            <w:tcW w:w="856" w:type="dxa"/>
            <w:tcBorders>
              <w:top w:val="single" w:color="auto" w:sz="4" w:space="0"/>
              <w:left w:val="single" w:color="auto" w:sz="4" w:space="0"/>
              <w:bottom w:val="single" w:color="auto" w:sz="4" w:space="0"/>
              <w:right w:val="single" w:color="auto" w:sz="4" w:space="0"/>
            </w:tcBorders>
            <w:vAlign w:val="center"/>
          </w:tcPr>
          <w:p w14:paraId="5F8D9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44F821">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2579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1BC7FB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3AF05F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委托合同执行</w:t>
            </w:r>
          </w:p>
        </w:tc>
        <w:tc>
          <w:tcPr>
            <w:tcW w:w="3775" w:type="dxa"/>
            <w:tcBorders>
              <w:top w:val="single" w:color="auto" w:sz="4" w:space="0"/>
              <w:left w:val="single" w:color="auto" w:sz="4" w:space="0"/>
              <w:bottom w:val="single" w:color="auto" w:sz="4" w:space="0"/>
              <w:right w:val="single" w:color="auto" w:sz="4" w:space="0"/>
            </w:tcBorders>
            <w:vAlign w:val="center"/>
          </w:tcPr>
          <w:p w14:paraId="567502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按采购合同条款执行，未经甲方同意的分包行为等情况，违反一项条款扣2分，扣完为止。</w:t>
            </w:r>
          </w:p>
        </w:tc>
        <w:tc>
          <w:tcPr>
            <w:tcW w:w="856" w:type="dxa"/>
            <w:tcBorders>
              <w:top w:val="single" w:color="auto" w:sz="4" w:space="0"/>
              <w:left w:val="single" w:color="auto" w:sz="4" w:space="0"/>
              <w:bottom w:val="single" w:color="auto" w:sz="4" w:space="0"/>
              <w:right w:val="single" w:color="auto" w:sz="4" w:space="0"/>
            </w:tcBorders>
            <w:vAlign w:val="center"/>
          </w:tcPr>
          <w:p w14:paraId="3A9BB6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6</w:t>
            </w:r>
          </w:p>
        </w:tc>
        <w:tc>
          <w:tcPr>
            <w:tcW w:w="825" w:type="dxa"/>
            <w:tcBorders>
              <w:top w:val="single" w:color="auto" w:sz="4" w:space="0"/>
              <w:left w:val="single" w:color="auto" w:sz="4" w:space="0"/>
              <w:bottom w:val="single" w:color="auto" w:sz="4" w:space="0"/>
              <w:right w:val="single" w:color="auto" w:sz="4" w:space="0"/>
            </w:tcBorders>
            <w:vAlign w:val="center"/>
          </w:tcPr>
          <w:p w14:paraId="4C97820D">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37C4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E671E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16844E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按委托单位要求报送资料</w:t>
            </w:r>
          </w:p>
        </w:tc>
        <w:tc>
          <w:tcPr>
            <w:tcW w:w="3775" w:type="dxa"/>
            <w:tcBorders>
              <w:top w:val="single" w:color="auto" w:sz="4" w:space="0"/>
              <w:left w:val="single" w:color="auto" w:sz="4" w:space="0"/>
              <w:bottom w:val="single" w:color="auto" w:sz="4" w:space="0"/>
              <w:right w:val="single" w:color="auto" w:sz="4" w:space="0"/>
            </w:tcBorders>
            <w:vAlign w:val="center"/>
          </w:tcPr>
          <w:p w14:paraId="516E38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按采购合同条款执行，如发生未在要求交付时间内交付审计报告的，按延迟日数每日扣减1分，扣完为止。</w:t>
            </w:r>
          </w:p>
        </w:tc>
        <w:tc>
          <w:tcPr>
            <w:tcW w:w="856" w:type="dxa"/>
            <w:tcBorders>
              <w:top w:val="single" w:color="auto" w:sz="4" w:space="0"/>
              <w:left w:val="single" w:color="auto" w:sz="4" w:space="0"/>
              <w:bottom w:val="single" w:color="auto" w:sz="4" w:space="0"/>
              <w:right w:val="single" w:color="auto" w:sz="4" w:space="0"/>
            </w:tcBorders>
            <w:vAlign w:val="center"/>
          </w:tcPr>
          <w:p w14:paraId="0DBB0C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14:paraId="4E0D73EA">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7787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14:paraId="5D9A4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审计质量（40）</w:t>
            </w:r>
          </w:p>
        </w:tc>
        <w:tc>
          <w:tcPr>
            <w:tcW w:w="1702" w:type="dxa"/>
            <w:tcBorders>
              <w:top w:val="single" w:color="auto" w:sz="4" w:space="0"/>
              <w:left w:val="single" w:color="auto" w:sz="4" w:space="0"/>
              <w:bottom w:val="single" w:color="auto" w:sz="4" w:space="0"/>
              <w:right w:val="single" w:color="auto" w:sz="4" w:space="0"/>
            </w:tcBorders>
            <w:vAlign w:val="center"/>
          </w:tcPr>
          <w:p w14:paraId="7FE26A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审计程序</w:t>
            </w:r>
          </w:p>
        </w:tc>
        <w:tc>
          <w:tcPr>
            <w:tcW w:w="3775" w:type="dxa"/>
            <w:tcBorders>
              <w:top w:val="single" w:color="auto" w:sz="4" w:space="0"/>
              <w:left w:val="single" w:color="auto" w:sz="4" w:space="0"/>
              <w:bottom w:val="single" w:color="auto" w:sz="4" w:space="0"/>
              <w:right w:val="single" w:color="auto" w:sz="4" w:space="0"/>
            </w:tcBorders>
            <w:vAlign w:val="center"/>
          </w:tcPr>
          <w:p w14:paraId="417317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未按照审计规范或投标人提供的审计方案实施的，发现一项扣1分，扣完为止。</w:t>
            </w:r>
          </w:p>
        </w:tc>
        <w:tc>
          <w:tcPr>
            <w:tcW w:w="856" w:type="dxa"/>
            <w:tcBorders>
              <w:top w:val="single" w:color="auto" w:sz="4" w:space="0"/>
              <w:left w:val="single" w:color="auto" w:sz="4" w:space="0"/>
              <w:bottom w:val="single" w:color="auto" w:sz="4" w:space="0"/>
              <w:right w:val="single" w:color="auto" w:sz="4" w:space="0"/>
            </w:tcBorders>
            <w:vAlign w:val="center"/>
          </w:tcPr>
          <w:p w14:paraId="7D3B6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14:paraId="19C7EF0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62EE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7C1BD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063029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审计工作底稿</w:t>
            </w:r>
          </w:p>
        </w:tc>
        <w:tc>
          <w:tcPr>
            <w:tcW w:w="3775" w:type="dxa"/>
            <w:tcBorders>
              <w:top w:val="single" w:color="auto" w:sz="4" w:space="0"/>
              <w:left w:val="single" w:color="auto" w:sz="4" w:space="0"/>
              <w:bottom w:val="single" w:color="auto" w:sz="4" w:space="0"/>
              <w:right w:val="single" w:color="auto" w:sz="4" w:space="0"/>
            </w:tcBorders>
            <w:vAlign w:val="center"/>
          </w:tcPr>
          <w:p w14:paraId="7BF77A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审计底稿内容完整、记录清晰、结论明确，证据充分，同时具备纸质与电子底稿；每份底稿丢失、记录不完整的每发现一项扣2分，扣完为止。</w:t>
            </w:r>
          </w:p>
        </w:tc>
        <w:tc>
          <w:tcPr>
            <w:tcW w:w="856" w:type="dxa"/>
            <w:tcBorders>
              <w:top w:val="single" w:color="auto" w:sz="4" w:space="0"/>
              <w:left w:val="single" w:color="auto" w:sz="4" w:space="0"/>
              <w:bottom w:val="single" w:color="auto" w:sz="4" w:space="0"/>
              <w:right w:val="single" w:color="auto" w:sz="4" w:space="0"/>
            </w:tcBorders>
            <w:vAlign w:val="center"/>
          </w:tcPr>
          <w:p w14:paraId="30027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8</w:t>
            </w:r>
          </w:p>
        </w:tc>
        <w:tc>
          <w:tcPr>
            <w:tcW w:w="825" w:type="dxa"/>
            <w:tcBorders>
              <w:top w:val="single" w:color="auto" w:sz="4" w:space="0"/>
              <w:left w:val="single" w:color="auto" w:sz="4" w:space="0"/>
              <w:bottom w:val="single" w:color="auto" w:sz="4" w:space="0"/>
              <w:right w:val="single" w:color="auto" w:sz="4" w:space="0"/>
            </w:tcBorders>
            <w:vAlign w:val="center"/>
          </w:tcPr>
          <w:p w14:paraId="41F384A9">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34BA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63A29A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5BC2F33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宋体"/>
                <w:bCs/>
                <w:color w:val="auto"/>
                <w:sz w:val="24"/>
                <w:szCs w:val="24"/>
                <w:highlight w:val="none"/>
                <w:lang w:val="en-US" w:eastAsia="zh-CN"/>
              </w:rPr>
            </w:pPr>
            <w:r>
              <w:rPr>
                <w:rFonts w:hint="eastAsia" w:ascii="仿宋" w:hAnsi="仿宋" w:eastAsia="仿宋" w:cs="宋体"/>
                <w:bCs/>
                <w:color w:val="auto"/>
                <w:sz w:val="24"/>
                <w:szCs w:val="24"/>
                <w:highlight w:val="none"/>
                <w:lang w:val="en-US" w:eastAsia="zh-CN"/>
              </w:rPr>
              <w:t>审计报告份数</w:t>
            </w:r>
          </w:p>
        </w:tc>
        <w:tc>
          <w:tcPr>
            <w:tcW w:w="3775" w:type="dxa"/>
            <w:tcBorders>
              <w:top w:val="single" w:color="auto" w:sz="4" w:space="0"/>
              <w:left w:val="single" w:color="auto" w:sz="4" w:space="0"/>
              <w:bottom w:val="single" w:color="auto" w:sz="4" w:space="0"/>
              <w:right w:val="single" w:color="auto" w:sz="4" w:space="0"/>
            </w:tcBorders>
            <w:vAlign w:val="center"/>
          </w:tcPr>
          <w:p w14:paraId="4BE80A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未按审计服务需求出具审计报告的，每有一份扣3分，超过两份该项不得分。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1E6A83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14:paraId="3F215E1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0CE2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9CEE0B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2D20B6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审计档案</w:t>
            </w:r>
          </w:p>
        </w:tc>
        <w:tc>
          <w:tcPr>
            <w:tcW w:w="3775" w:type="dxa"/>
            <w:tcBorders>
              <w:top w:val="single" w:color="auto" w:sz="4" w:space="0"/>
              <w:left w:val="single" w:color="auto" w:sz="4" w:space="0"/>
              <w:bottom w:val="single" w:color="auto" w:sz="4" w:space="0"/>
              <w:right w:val="single" w:color="auto" w:sz="4" w:space="0"/>
            </w:tcBorders>
            <w:vAlign w:val="center"/>
          </w:tcPr>
          <w:p w14:paraId="56A0B2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审计档案完整、便于查找的不扣分，审计档案缺失的该项不得分。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1A54E9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14:paraId="3FFFB2B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36BD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C7AE54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251B1B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无重大偏差</w:t>
            </w:r>
          </w:p>
        </w:tc>
        <w:tc>
          <w:tcPr>
            <w:tcW w:w="3775" w:type="dxa"/>
            <w:tcBorders>
              <w:top w:val="single" w:color="auto" w:sz="4" w:space="0"/>
              <w:left w:val="single" w:color="auto" w:sz="4" w:space="0"/>
              <w:bottom w:val="single" w:color="auto" w:sz="4" w:space="0"/>
              <w:right w:val="single" w:color="auto" w:sz="4" w:space="0"/>
            </w:tcBorders>
            <w:vAlign w:val="center"/>
          </w:tcPr>
          <w:p w14:paraId="24D576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审计结果无重大错误、偏差不扣分，每项指标偏差率超过10%扣1分，扣完为止。</w:t>
            </w:r>
          </w:p>
        </w:tc>
        <w:tc>
          <w:tcPr>
            <w:tcW w:w="856" w:type="dxa"/>
            <w:tcBorders>
              <w:top w:val="single" w:color="auto" w:sz="4" w:space="0"/>
              <w:left w:val="single" w:color="auto" w:sz="4" w:space="0"/>
              <w:bottom w:val="single" w:color="auto" w:sz="4" w:space="0"/>
              <w:right w:val="single" w:color="auto" w:sz="4" w:space="0"/>
            </w:tcBorders>
            <w:vAlign w:val="center"/>
          </w:tcPr>
          <w:p w14:paraId="4F5379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12</w:t>
            </w:r>
          </w:p>
        </w:tc>
        <w:tc>
          <w:tcPr>
            <w:tcW w:w="825" w:type="dxa"/>
            <w:tcBorders>
              <w:top w:val="single" w:color="auto" w:sz="4" w:space="0"/>
              <w:left w:val="single" w:color="auto" w:sz="4" w:space="0"/>
              <w:bottom w:val="single" w:color="auto" w:sz="4" w:space="0"/>
              <w:right w:val="single" w:color="auto" w:sz="4" w:space="0"/>
            </w:tcBorders>
            <w:vAlign w:val="center"/>
          </w:tcPr>
          <w:p w14:paraId="348CC53D">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501A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14:paraId="6D8D0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管理建议（4）</w:t>
            </w:r>
          </w:p>
        </w:tc>
        <w:tc>
          <w:tcPr>
            <w:tcW w:w="1702" w:type="dxa"/>
            <w:tcBorders>
              <w:top w:val="single" w:color="auto" w:sz="4" w:space="0"/>
              <w:left w:val="single" w:color="auto" w:sz="4" w:space="0"/>
              <w:bottom w:val="single" w:color="auto" w:sz="4" w:space="0"/>
              <w:right w:val="single" w:color="auto" w:sz="4" w:space="0"/>
            </w:tcBorders>
            <w:vAlign w:val="center"/>
          </w:tcPr>
          <w:p w14:paraId="383F22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提出管理建议</w:t>
            </w:r>
          </w:p>
        </w:tc>
        <w:tc>
          <w:tcPr>
            <w:tcW w:w="3775" w:type="dxa"/>
            <w:tcBorders>
              <w:top w:val="single" w:color="auto" w:sz="4" w:space="0"/>
              <w:left w:val="single" w:color="auto" w:sz="4" w:space="0"/>
              <w:bottom w:val="single" w:color="auto" w:sz="4" w:space="0"/>
              <w:right w:val="single" w:color="auto" w:sz="4" w:space="0"/>
            </w:tcBorders>
            <w:vAlign w:val="center"/>
          </w:tcPr>
          <w:p w14:paraId="70A659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项目实施过程中能根据提出符合企业改革发展实际、有针对性、可操作性和指导性的建议。</w:t>
            </w:r>
          </w:p>
        </w:tc>
        <w:tc>
          <w:tcPr>
            <w:tcW w:w="856" w:type="dxa"/>
            <w:tcBorders>
              <w:top w:val="single" w:color="auto" w:sz="4" w:space="0"/>
              <w:left w:val="single" w:color="auto" w:sz="4" w:space="0"/>
              <w:bottom w:val="single" w:color="auto" w:sz="4" w:space="0"/>
              <w:right w:val="single" w:color="auto" w:sz="4" w:space="0"/>
            </w:tcBorders>
            <w:vAlign w:val="center"/>
          </w:tcPr>
          <w:p w14:paraId="072EF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14:paraId="20FD53B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5CF8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14:paraId="2F7396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职业道德（10）</w:t>
            </w:r>
          </w:p>
        </w:tc>
        <w:tc>
          <w:tcPr>
            <w:tcW w:w="1702" w:type="dxa"/>
            <w:tcBorders>
              <w:top w:val="single" w:color="auto" w:sz="4" w:space="0"/>
              <w:left w:val="single" w:color="auto" w:sz="4" w:space="0"/>
              <w:bottom w:val="single" w:color="auto" w:sz="4" w:space="0"/>
              <w:right w:val="single" w:color="auto" w:sz="4" w:space="0"/>
            </w:tcBorders>
            <w:vAlign w:val="center"/>
          </w:tcPr>
          <w:p w14:paraId="500BC1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无弄虚作假、串通舞弊等情况</w:t>
            </w:r>
          </w:p>
        </w:tc>
        <w:tc>
          <w:tcPr>
            <w:tcW w:w="3775" w:type="dxa"/>
            <w:tcBorders>
              <w:top w:val="single" w:color="auto" w:sz="4" w:space="0"/>
              <w:left w:val="single" w:color="auto" w:sz="4" w:space="0"/>
              <w:bottom w:val="single" w:color="auto" w:sz="4" w:space="0"/>
              <w:right w:val="single" w:color="auto" w:sz="4" w:space="0"/>
            </w:tcBorders>
            <w:vAlign w:val="center"/>
          </w:tcPr>
          <w:p w14:paraId="0A8D36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无弄虚作假、串通舞弊等情况不扣分，发现一起该项不得分。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4BD89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14:paraId="7A15864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5E11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682F6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68B7D5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审计工作客观、公正、坚持原则</w:t>
            </w:r>
          </w:p>
        </w:tc>
        <w:tc>
          <w:tcPr>
            <w:tcW w:w="3775" w:type="dxa"/>
            <w:tcBorders>
              <w:top w:val="single" w:color="auto" w:sz="4" w:space="0"/>
              <w:left w:val="single" w:color="auto" w:sz="4" w:space="0"/>
              <w:bottom w:val="single" w:color="auto" w:sz="4" w:space="0"/>
              <w:right w:val="single" w:color="auto" w:sz="4" w:space="0"/>
            </w:tcBorders>
            <w:vAlign w:val="center"/>
          </w:tcPr>
          <w:p w14:paraId="317E9B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审计工作流程及审计结果存在不客观、不公正情况该项不得分。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18B42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14:paraId="62453E5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4642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2E381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7CC0C2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数据安全及保密工作</w:t>
            </w:r>
          </w:p>
        </w:tc>
        <w:tc>
          <w:tcPr>
            <w:tcW w:w="3775" w:type="dxa"/>
            <w:tcBorders>
              <w:top w:val="single" w:color="auto" w:sz="4" w:space="0"/>
              <w:left w:val="single" w:color="auto" w:sz="4" w:space="0"/>
              <w:bottom w:val="single" w:color="auto" w:sz="4" w:space="0"/>
              <w:right w:val="single" w:color="auto" w:sz="4" w:space="0"/>
            </w:tcBorders>
            <w:vAlign w:val="center"/>
          </w:tcPr>
          <w:p w14:paraId="19C8FA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做好数据安全管理工作，保守被审计单位商业秘密，发现泄密情况该项不得分。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62724E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2</w:t>
            </w:r>
          </w:p>
        </w:tc>
        <w:tc>
          <w:tcPr>
            <w:tcW w:w="825" w:type="dxa"/>
            <w:tcBorders>
              <w:top w:val="single" w:color="auto" w:sz="4" w:space="0"/>
              <w:left w:val="single" w:color="auto" w:sz="4" w:space="0"/>
              <w:bottom w:val="single" w:color="auto" w:sz="4" w:space="0"/>
              <w:right w:val="single" w:color="auto" w:sz="4" w:space="0"/>
            </w:tcBorders>
            <w:vAlign w:val="center"/>
          </w:tcPr>
          <w:p w14:paraId="55D926D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4E5F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14:paraId="6822EF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协调机制（10）</w:t>
            </w:r>
          </w:p>
        </w:tc>
        <w:tc>
          <w:tcPr>
            <w:tcW w:w="1702" w:type="dxa"/>
            <w:tcBorders>
              <w:top w:val="single" w:color="auto" w:sz="4" w:space="0"/>
              <w:left w:val="single" w:color="auto" w:sz="4" w:space="0"/>
              <w:bottom w:val="single" w:color="auto" w:sz="4" w:space="0"/>
              <w:right w:val="single" w:color="auto" w:sz="4" w:space="0"/>
            </w:tcBorders>
            <w:vAlign w:val="center"/>
          </w:tcPr>
          <w:p w14:paraId="12558D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与委托单位</w:t>
            </w:r>
          </w:p>
        </w:tc>
        <w:tc>
          <w:tcPr>
            <w:tcW w:w="3775" w:type="dxa"/>
            <w:tcBorders>
              <w:top w:val="single" w:color="auto" w:sz="4" w:space="0"/>
              <w:left w:val="single" w:color="auto" w:sz="4" w:space="0"/>
              <w:bottom w:val="single" w:color="auto" w:sz="4" w:space="0"/>
              <w:right w:val="single" w:color="auto" w:sz="4" w:space="0"/>
            </w:tcBorders>
            <w:vAlign w:val="center"/>
          </w:tcPr>
          <w:p w14:paraId="6EA806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做好与相关单位审计工作协调沟通机制，审计过程中因审计单位原因与委托单位发生纠纷或口角，情节较轻的扣2分，情节严重的该项不得分。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79FFA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14:paraId="5B2006F0">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02C6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0957A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14:paraId="44C980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与被审计单位</w:t>
            </w:r>
          </w:p>
        </w:tc>
        <w:tc>
          <w:tcPr>
            <w:tcW w:w="3775" w:type="dxa"/>
            <w:tcBorders>
              <w:top w:val="single" w:color="auto" w:sz="4" w:space="0"/>
              <w:left w:val="single" w:color="auto" w:sz="4" w:space="0"/>
              <w:bottom w:val="single" w:color="auto" w:sz="4" w:space="0"/>
              <w:right w:val="single" w:color="auto" w:sz="4" w:space="0"/>
            </w:tcBorders>
            <w:vAlign w:val="center"/>
          </w:tcPr>
          <w:p w14:paraId="4AAAD3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做好与相关单位审计工作协调沟通机制，充分交换意见，审计过程中因审计单位原因与被审计单位发生纠纷或口角，情节较轻的扣2分，情节严重的该项不得分。</w:t>
            </w:r>
          </w:p>
        </w:tc>
        <w:tc>
          <w:tcPr>
            <w:tcW w:w="856" w:type="dxa"/>
            <w:tcBorders>
              <w:top w:val="single" w:color="auto" w:sz="4" w:space="0"/>
              <w:left w:val="single" w:color="auto" w:sz="4" w:space="0"/>
              <w:bottom w:val="single" w:color="auto" w:sz="4" w:space="0"/>
              <w:right w:val="single" w:color="auto" w:sz="4" w:space="0"/>
            </w:tcBorders>
            <w:vAlign w:val="center"/>
          </w:tcPr>
          <w:p w14:paraId="0458E1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14:paraId="5E34B10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14:paraId="7C1E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14:paraId="787F1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考核评分</w:t>
            </w:r>
          </w:p>
        </w:tc>
        <w:tc>
          <w:tcPr>
            <w:tcW w:w="7158" w:type="dxa"/>
            <w:gridSpan w:val="4"/>
            <w:tcBorders>
              <w:top w:val="single" w:color="auto" w:sz="4" w:space="0"/>
              <w:left w:val="single" w:color="auto" w:sz="4" w:space="0"/>
              <w:bottom w:val="single" w:color="auto" w:sz="4" w:space="0"/>
              <w:right w:val="single" w:color="auto" w:sz="4" w:space="0"/>
            </w:tcBorders>
            <w:vAlign w:val="center"/>
          </w:tcPr>
          <w:p w14:paraId="5B90D332">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仿宋" w:hAnsi="仿宋" w:eastAsia="仿宋" w:cs="宋体"/>
                <w:b/>
                <w:bCs/>
                <w:color w:val="auto"/>
                <w:sz w:val="24"/>
                <w:szCs w:val="24"/>
                <w:highlight w:val="none"/>
              </w:rPr>
            </w:pPr>
          </w:p>
        </w:tc>
      </w:tr>
      <w:tr w14:paraId="6D8F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7" w:type="dxa"/>
            <w:gridSpan w:val="5"/>
            <w:tcBorders>
              <w:top w:val="single" w:color="auto" w:sz="4" w:space="0"/>
              <w:left w:val="single" w:color="auto" w:sz="4" w:space="0"/>
              <w:bottom w:val="single" w:color="auto" w:sz="4" w:space="0"/>
              <w:right w:val="single" w:color="auto" w:sz="4" w:space="0"/>
            </w:tcBorders>
            <w:vAlign w:val="center"/>
          </w:tcPr>
          <w:p w14:paraId="2A6177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4"/>
                <w:szCs w:val="24"/>
                <w:highlight w:val="none"/>
              </w:rPr>
            </w:pPr>
            <w:r>
              <w:rPr>
                <w:rFonts w:hint="eastAsia" w:ascii="仿宋" w:hAnsi="仿宋" w:eastAsia="仿宋" w:cs="宋体"/>
                <w:bCs/>
                <w:color w:val="auto"/>
                <w:sz w:val="24"/>
                <w:szCs w:val="24"/>
                <w:highlight w:val="none"/>
              </w:rPr>
              <w:t>备注：在审计过程中有行贿受贿、徇私枉法，给甲方或被审计单位造成损失的，发现一次，整个单位考核为0分。</w:t>
            </w:r>
          </w:p>
        </w:tc>
      </w:tr>
    </w:tbl>
    <w:p w14:paraId="3BE730E0">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3．考核评分：由采购人或采购人委托的第三方专业机构对被考核对象进行独立考核得出考核评分。如被考核对象因行贿受贿、徇私枉法等给国家或被审计单位造成损失的，其考核评分为0分。</w:t>
      </w:r>
    </w:p>
    <w:p w14:paraId="05A2735A">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4．分期考核结果应用：对考核得分≥80分的被考核对象，全额支付审计服务费；对80分＞考核得分≥60分的被考核对象，扣除20%审计服务费；对60分＞考核得分≥0分的被考核对象，扣除30%审计服务费。</w:t>
      </w:r>
    </w:p>
    <w:p w14:paraId="24BE0939">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5．项目完成、审计报告出具后，经采购人确认符合相关规定后，供应商可申请履约验收。采购人原则上应在供应商提出验收申请后10个工作日内组织验收。</w:t>
      </w:r>
    </w:p>
    <w:p w14:paraId="7CA4A572">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6．采购人成立验收小组，按照采购合同的约定对供应商的履约情况进行验收。验收结束后，验收小组出具验收书，列明各项标准的验收情况及项目总体评价，由验收双方共同签署。验收结果与采购合同约定的资金支付条件挂钩。</w:t>
      </w:r>
    </w:p>
    <w:p w14:paraId="5B0D62DE">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7．验收合格的项目，采购人根据采购合同的约定及时向供应商方支付合同款项。验收不合格的项目，采购人依法及时处理。采购合同的履行、违约责任和解决争议的方式等适用《民法典》。供应商在履约过程中有法律法规规定的违法违规情形的，采购人将依法处理。</w:t>
      </w:r>
    </w:p>
    <w:p w14:paraId="3B27EB73">
      <w:pPr>
        <w:spacing w:line="360" w:lineRule="auto"/>
        <w:ind w:firstLine="482" w:firstLineChars="200"/>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lang w:val="en-US" w:eastAsia="zh-CN"/>
        </w:rPr>
        <w:t>七</w:t>
      </w:r>
      <w:r>
        <w:rPr>
          <w:rFonts w:hint="eastAsia" w:ascii="仿宋" w:hAnsi="仿宋" w:eastAsia="仿宋" w:cs="宋体"/>
          <w:b/>
          <w:bCs/>
          <w:color w:val="auto"/>
          <w:sz w:val="24"/>
          <w:szCs w:val="24"/>
          <w:highlight w:val="none"/>
        </w:rPr>
        <w:t>、付款条件及付款方式：</w:t>
      </w:r>
    </w:p>
    <w:p w14:paraId="726B1332">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付款条件：项目审计服务完成且审计报告经确认符合相关规定后，采购人根据采购合同并结合分期考核、项目验收结果核定服务费，供应商须向采购人提供等额的发票。若供应商未按合同约定及时提供发票，采购人有权拒绝付款，延迟付款责任由供应商自行承担。</w:t>
      </w:r>
    </w:p>
    <w:p w14:paraId="58070332">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2．付款方式：采购人在收到发票30个工作日内支付服务费。</w:t>
      </w:r>
    </w:p>
    <w:p w14:paraId="0BB59AB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宋体"/>
          <w:color w:val="auto"/>
          <w:sz w:val="28"/>
          <w:szCs w:val="28"/>
          <w:highlight w:val="none"/>
        </w:rPr>
      </w:pPr>
      <w:r>
        <w:rPr>
          <w:rFonts w:ascii="仿宋" w:hAnsi="仿宋" w:eastAsia="仿宋"/>
          <w:color w:val="auto"/>
          <w:highlight w:val="none"/>
        </w:rPr>
        <w:br w:type="page"/>
      </w:r>
    </w:p>
    <w:p w14:paraId="50FC682B">
      <w:pPr>
        <w:pStyle w:val="5"/>
        <w:spacing w:before="159" w:beforeLines="50" w:after="159" w:afterLines="50" w:line="36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第四部分 评审方法和评审标准</w:t>
      </w:r>
    </w:p>
    <w:p w14:paraId="7E351ABA">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ascii="仿宋" w:hAnsi="仿宋" w:eastAsia="仿宋" w:cs="仿宋"/>
          <w:b/>
          <w:color w:val="auto"/>
          <w:sz w:val="24"/>
          <w:szCs w:val="24"/>
          <w:highlight w:val="none"/>
        </w:rPr>
        <w:t>一、比选方式</w:t>
      </w:r>
    </w:p>
    <w:p w14:paraId="564F3AFE">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现场提交响应文件。特殊情况下，采购人或招标代理机构可以采用不见面远程比选模式，具体方式另行通知。</w:t>
      </w:r>
    </w:p>
    <w:p w14:paraId="06EA9F87">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本项目共两个标段，两个标段分别打分，供应商可以选择参与其中一个标段，也可同时参与两个标段，每标段的成交供应商可以为同一供应商。</w:t>
      </w:r>
    </w:p>
    <w:p w14:paraId="45B9CE7E">
      <w:pPr>
        <w:widowControl/>
        <w:shd w:val="clear" w:color="auto" w:fill="FFFFFF"/>
        <w:spacing w:line="360" w:lineRule="auto"/>
        <w:ind w:firstLine="482" w:firstLineChars="200"/>
        <w:jc w:val="left"/>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开标顺序为：一标段→二标段。</w:t>
      </w:r>
    </w:p>
    <w:p w14:paraId="389711FE">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ascii="仿宋" w:hAnsi="仿宋" w:eastAsia="仿宋" w:cs="仿宋"/>
          <w:b/>
          <w:color w:val="auto"/>
          <w:sz w:val="24"/>
          <w:szCs w:val="24"/>
          <w:highlight w:val="none"/>
        </w:rPr>
        <w:t>二、比选程序及评审方法和标准</w:t>
      </w:r>
    </w:p>
    <w:p w14:paraId="169A1072">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1.评审方法：综合评分法，经比选确定最终采购需求和</w:t>
      </w:r>
      <w:r>
        <w:rPr>
          <w:rFonts w:hint="eastAsia" w:ascii="仿宋" w:hAnsi="仿宋" w:eastAsia="仿宋" w:cs="仿宋"/>
          <w:bCs/>
          <w:color w:val="auto"/>
          <w:sz w:val="24"/>
          <w:szCs w:val="24"/>
          <w:highlight w:val="none"/>
        </w:rPr>
        <w:t>投标</w:t>
      </w:r>
      <w:r>
        <w:rPr>
          <w:rFonts w:ascii="仿宋" w:hAnsi="仿宋" w:eastAsia="仿宋" w:cs="仿宋"/>
          <w:bCs/>
          <w:color w:val="auto"/>
          <w:sz w:val="24"/>
          <w:szCs w:val="24"/>
          <w:highlight w:val="none"/>
        </w:rPr>
        <w:t>报价的供应商后，由比选小组采用综合评分法对报价的供应商的响应文件和</w:t>
      </w:r>
      <w:r>
        <w:rPr>
          <w:rFonts w:hint="eastAsia" w:ascii="仿宋" w:hAnsi="仿宋" w:eastAsia="仿宋" w:cs="仿宋"/>
          <w:bCs/>
          <w:color w:val="auto"/>
          <w:sz w:val="24"/>
          <w:szCs w:val="24"/>
          <w:highlight w:val="none"/>
        </w:rPr>
        <w:t>投标</w:t>
      </w:r>
      <w:r>
        <w:rPr>
          <w:rFonts w:ascii="仿宋" w:hAnsi="仿宋" w:eastAsia="仿宋" w:cs="仿宋"/>
          <w:bCs/>
          <w:color w:val="auto"/>
          <w:sz w:val="24"/>
          <w:szCs w:val="24"/>
          <w:highlight w:val="none"/>
        </w:rPr>
        <w:t>报价进行综合评分。</w:t>
      </w:r>
    </w:p>
    <w:p w14:paraId="3E438A3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综合评分法，是指响应文件满足比选文件全部实质性要求且按评审因素的量化指标评审得分最高的供应商为成交候选供应商的评审方法。评审时，比选小组各成员独立对每个有效响应的文件进行评价、打分，然后汇总每个供应商每项评分因素的得分。</w:t>
      </w:r>
    </w:p>
    <w:p w14:paraId="51094B60">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商务技术部分评审结束</w:t>
      </w:r>
      <w:r>
        <w:rPr>
          <w:rFonts w:hint="eastAsia" w:ascii="仿宋" w:hAnsi="仿宋" w:eastAsia="仿宋" w:cs="仿宋"/>
          <w:bCs/>
          <w:color w:val="auto"/>
          <w:sz w:val="24"/>
          <w:szCs w:val="24"/>
          <w:highlight w:val="none"/>
        </w:rPr>
        <w:t>后</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投标</w:t>
      </w:r>
      <w:r>
        <w:rPr>
          <w:rFonts w:ascii="仿宋" w:hAnsi="仿宋" w:eastAsia="仿宋" w:cs="仿宋"/>
          <w:bCs/>
          <w:color w:val="auto"/>
          <w:sz w:val="24"/>
          <w:szCs w:val="24"/>
          <w:highlight w:val="none"/>
        </w:rPr>
        <w:t>报价将作为评审价。</w:t>
      </w:r>
    </w:p>
    <w:p w14:paraId="6FA2F888">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供应商商务、技术部分和价格部分的合计分值，为该供应商的评审总得分。</w:t>
      </w:r>
    </w:p>
    <w:p w14:paraId="6786CC25">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评委在认真审阅响应文件的基础上，根据各响应文件的响应程度独立评判，不得统一打分。</w:t>
      </w:r>
    </w:p>
    <w:p w14:paraId="39529B48">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（一）采购人（代表）对供应商资格进行审查。</w:t>
      </w:r>
    </w:p>
    <w:p w14:paraId="311BEBF4">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供应商资格不合格的，其响应文件判定为无效响应文件。</w:t>
      </w:r>
    </w:p>
    <w:p w14:paraId="1737BE78">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（二）比选小组对符合资格供应商的响应文件进行符合性审查。</w:t>
      </w:r>
    </w:p>
    <w:p w14:paraId="5092B85E">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未通过符合性审查的响应文件，将被判为不满足比选文件实质性要求。</w:t>
      </w:r>
    </w:p>
    <w:p w14:paraId="27B7BF86">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（三）商务技术分：</w:t>
      </w:r>
      <w:r>
        <w:rPr>
          <w:rFonts w:hint="eastAsia" w:ascii="仿宋" w:hAnsi="仿宋" w:eastAsia="仿宋" w:cs="仿宋"/>
          <w:bCs/>
          <w:color w:val="auto"/>
          <w:sz w:val="24"/>
          <w:szCs w:val="24"/>
          <w:highlight w:val="none"/>
        </w:rPr>
        <w:t>80</w:t>
      </w:r>
      <w:r>
        <w:rPr>
          <w:rFonts w:ascii="仿宋" w:hAnsi="仿宋" w:eastAsia="仿宋" w:cs="仿宋"/>
          <w:bCs/>
          <w:color w:val="auto"/>
          <w:sz w:val="24"/>
          <w:szCs w:val="24"/>
          <w:highlight w:val="none"/>
        </w:rPr>
        <w:t>分</w:t>
      </w:r>
    </w:p>
    <w:p w14:paraId="4F3B3532">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各供应商得分为比选小组成员评分的算术平均分，分值保留小数点后两位。</w:t>
      </w:r>
    </w:p>
    <w:tbl>
      <w:tblPr>
        <w:tblStyle w:val="16"/>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5"/>
        <w:gridCol w:w="7404"/>
      </w:tblGrid>
      <w:tr w14:paraId="77CC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1271" w:type="dxa"/>
            <w:tcBorders>
              <w:top w:val="single" w:color="auto" w:sz="4" w:space="0"/>
              <w:left w:val="single" w:color="auto" w:sz="4" w:space="0"/>
              <w:bottom w:val="single" w:color="auto" w:sz="4" w:space="0"/>
              <w:right w:val="single" w:color="auto" w:sz="4" w:space="0"/>
            </w:tcBorders>
            <w:vAlign w:val="center"/>
          </w:tcPr>
          <w:p w14:paraId="64003808">
            <w:pPr>
              <w:widowControl/>
              <w:shd w:val="clear" w:color="auto" w:fill="FFFFFF"/>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评审项目</w:t>
            </w:r>
          </w:p>
        </w:tc>
        <w:tc>
          <w:tcPr>
            <w:tcW w:w="805" w:type="dxa"/>
            <w:tcBorders>
              <w:top w:val="single" w:color="auto" w:sz="4" w:space="0"/>
              <w:left w:val="single" w:color="auto" w:sz="4" w:space="0"/>
              <w:bottom w:val="single" w:color="auto" w:sz="4" w:space="0"/>
              <w:right w:val="single" w:color="auto" w:sz="4" w:space="0"/>
            </w:tcBorders>
            <w:vAlign w:val="center"/>
          </w:tcPr>
          <w:p w14:paraId="777281F7">
            <w:pPr>
              <w:widowControl/>
              <w:shd w:val="clear" w:color="auto" w:fill="FFFFFF"/>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7404" w:type="dxa"/>
            <w:tcBorders>
              <w:top w:val="single" w:color="auto" w:sz="4" w:space="0"/>
              <w:left w:val="single" w:color="auto" w:sz="4" w:space="0"/>
              <w:bottom w:val="single" w:color="auto" w:sz="4" w:space="0"/>
              <w:right w:val="single" w:color="auto" w:sz="4" w:space="0"/>
            </w:tcBorders>
            <w:vAlign w:val="center"/>
          </w:tcPr>
          <w:p w14:paraId="7EF0D29E">
            <w:pPr>
              <w:widowControl/>
              <w:shd w:val="clear" w:color="auto" w:fill="FFFFFF"/>
              <w:spacing w:line="360" w:lineRule="auto"/>
              <w:ind w:firstLine="482" w:firstLine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14:paraId="25F1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0DCD9A7D">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项目审计方案</w:t>
            </w:r>
          </w:p>
        </w:tc>
        <w:tc>
          <w:tcPr>
            <w:tcW w:w="805" w:type="dxa"/>
            <w:tcBorders>
              <w:top w:val="single" w:color="auto" w:sz="4" w:space="0"/>
              <w:left w:val="single" w:color="auto" w:sz="4" w:space="0"/>
              <w:bottom w:val="single" w:color="auto" w:sz="4" w:space="0"/>
              <w:right w:val="single" w:color="auto" w:sz="4" w:space="0"/>
            </w:tcBorders>
            <w:vAlign w:val="center"/>
          </w:tcPr>
          <w:p w14:paraId="23AC617D">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30分</w:t>
            </w:r>
          </w:p>
        </w:tc>
        <w:tc>
          <w:tcPr>
            <w:tcW w:w="7404" w:type="dxa"/>
            <w:tcBorders>
              <w:top w:val="single" w:color="auto" w:sz="4" w:space="0"/>
              <w:left w:val="single" w:color="auto" w:sz="4" w:space="0"/>
              <w:bottom w:val="single" w:color="auto" w:sz="4" w:space="0"/>
              <w:right w:val="single" w:color="auto" w:sz="4" w:space="0"/>
            </w:tcBorders>
            <w:vAlign w:val="center"/>
          </w:tcPr>
          <w:p w14:paraId="1AB33BEB">
            <w:pPr>
              <w:widowControl/>
              <w:adjustRightIn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审计工作方案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根据供应商提供的审计工作方案（包括审计程序、审计方法等），横向比较，酌情打分，审计工作方案内容全面科学、具有针对性得</w:t>
            </w:r>
            <w:r>
              <w:rPr>
                <w:rFonts w:hint="eastAsia" w:ascii="仿宋" w:hAnsi="仿宋" w:eastAsia="仿宋" w:cs="仿宋"/>
                <w:color w:val="auto"/>
                <w:sz w:val="24"/>
                <w:szCs w:val="24"/>
                <w:highlight w:val="none"/>
                <w:lang w:val="en-US" w:eastAsia="zh-CN"/>
              </w:rPr>
              <w:t>10分，内容较全面、具有一定的针对性得8分，内容一般，针对性一般得5分，内容粗略，针对性有所欠缺得3分</w:t>
            </w:r>
            <w:r>
              <w:rPr>
                <w:rFonts w:hint="eastAsia" w:ascii="仿宋" w:hAnsi="仿宋" w:eastAsia="仿宋" w:cs="仿宋"/>
                <w:color w:val="auto"/>
                <w:sz w:val="24"/>
                <w:szCs w:val="24"/>
                <w:highlight w:val="none"/>
              </w:rPr>
              <w:t>，没有提供的不得分；</w:t>
            </w:r>
          </w:p>
          <w:p w14:paraId="69CCAE4F">
            <w:pPr>
              <w:widowControl/>
              <w:adjustRightIn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内控体系措施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根据供应商提供的内控体系措施（包括关键环节控制、单位内控体系等），横向比较，内控体系措施内容全面科学、具有针对性得</w:t>
            </w:r>
            <w:r>
              <w:rPr>
                <w:rFonts w:hint="eastAsia" w:ascii="仿宋" w:hAnsi="仿宋" w:eastAsia="仿宋" w:cs="仿宋"/>
                <w:color w:val="auto"/>
                <w:sz w:val="24"/>
                <w:szCs w:val="24"/>
                <w:highlight w:val="none"/>
                <w:lang w:val="en-US" w:eastAsia="zh-CN"/>
              </w:rPr>
              <w:t>10分，内容较全面、具有一定的针对性得8分，内容一般，针对性一般得5分，内容粗略，针对性有所欠缺得3分</w:t>
            </w:r>
            <w:r>
              <w:rPr>
                <w:rFonts w:hint="eastAsia" w:ascii="仿宋" w:hAnsi="仿宋" w:eastAsia="仿宋" w:cs="仿宋"/>
                <w:color w:val="auto"/>
                <w:sz w:val="24"/>
                <w:szCs w:val="24"/>
                <w:highlight w:val="none"/>
              </w:rPr>
              <w:t>，没有提供的不得分；</w:t>
            </w:r>
          </w:p>
          <w:p w14:paraId="5152F9EF">
            <w:pPr>
              <w:widowControl/>
              <w:adjustRightInd w:val="0"/>
              <w:spacing w:line="400" w:lineRule="exact"/>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质量控制措施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根据供应商提供的质量控制措施（包括措施的科学性、合理性等），横向比较，酌情打分，质量控制措施内容全面科学、具有针对性得</w:t>
            </w:r>
            <w:r>
              <w:rPr>
                <w:rFonts w:hint="eastAsia" w:ascii="仿宋" w:hAnsi="仿宋" w:eastAsia="仿宋" w:cs="仿宋"/>
                <w:color w:val="auto"/>
                <w:sz w:val="24"/>
                <w:szCs w:val="24"/>
                <w:highlight w:val="none"/>
                <w:lang w:val="en-US" w:eastAsia="zh-CN"/>
              </w:rPr>
              <w:t>10分，内容较全面、具有一定的针对性得8分，内容一般，针对性一般得5分，内容粗略，针对性有所欠缺得3分</w:t>
            </w:r>
            <w:r>
              <w:rPr>
                <w:rFonts w:hint="eastAsia" w:ascii="仿宋" w:hAnsi="仿宋" w:eastAsia="仿宋" w:cs="仿宋"/>
                <w:color w:val="auto"/>
                <w:sz w:val="24"/>
                <w:szCs w:val="24"/>
                <w:highlight w:val="none"/>
              </w:rPr>
              <w:t>，没有提供的不得分；</w:t>
            </w:r>
          </w:p>
        </w:tc>
      </w:tr>
      <w:tr w14:paraId="38CB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tcBorders>
              <w:top w:val="single" w:color="auto" w:sz="4" w:space="0"/>
              <w:left w:val="single" w:color="auto" w:sz="4" w:space="0"/>
              <w:right w:val="single" w:color="auto" w:sz="4" w:space="0"/>
            </w:tcBorders>
            <w:vAlign w:val="center"/>
          </w:tcPr>
          <w:p w14:paraId="68F1E8F3">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项目人员配备</w:t>
            </w:r>
          </w:p>
        </w:tc>
        <w:tc>
          <w:tcPr>
            <w:tcW w:w="805" w:type="dxa"/>
            <w:tcBorders>
              <w:top w:val="single" w:color="auto" w:sz="4" w:space="0"/>
              <w:left w:val="single" w:color="auto" w:sz="4" w:space="0"/>
              <w:right w:val="single" w:color="auto" w:sz="4" w:space="0"/>
            </w:tcBorders>
            <w:vAlign w:val="center"/>
          </w:tcPr>
          <w:p w14:paraId="23829ABB">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15分</w:t>
            </w:r>
          </w:p>
        </w:tc>
        <w:tc>
          <w:tcPr>
            <w:tcW w:w="7404" w:type="dxa"/>
            <w:tcBorders>
              <w:top w:val="single" w:color="auto" w:sz="4" w:space="0"/>
              <w:left w:val="single" w:color="auto" w:sz="4" w:space="0"/>
              <w:right w:val="single" w:color="auto" w:sz="4" w:space="0"/>
            </w:tcBorders>
            <w:vAlign w:val="center"/>
          </w:tcPr>
          <w:p w14:paraId="7C04E340">
            <w:pPr>
              <w:widowControl/>
              <w:adjustRightIn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根据供应商提供的针对本项目的人员配备、素质及管理经验，横向比较，酌情打分。人员配备</w:t>
            </w:r>
            <w:r>
              <w:rPr>
                <w:rFonts w:hint="eastAsia" w:ascii="仿宋" w:hAnsi="仿宋" w:eastAsia="仿宋" w:cs="仿宋"/>
                <w:color w:val="auto"/>
                <w:sz w:val="24"/>
                <w:szCs w:val="24"/>
                <w:highlight w:val="none"/>
                <w:lang w:val="en-US" w:eastAsia="zh-CN"/>
              </w:rPr>
              <w:t>合理，管理经验丰富得15分；</w:t>
            </w:r>
            <w:r>
              <w:rPr>
                <w:rFonts w:hint="eastAsia" w:ascii="仿宋" w:hAnsi="仿宋" w:eastAsia="仿宋" w:cs="仿宋"/>
                <w:color w:val="auto"/>
                <w:sz w:val="24"/>
                <w:szCs w:val="24"/>
                <w:highlight w:val="none"/>
              </w:rPr>
              <w:t>人员配备</w:t>
            </w:r>
            <w:r>
              <w:rPr>
                <w:rFonts w:hint="eastAsia" w:ascii="仿宋" w:hAnsi="仿宋" w:eastAsia="仿宋" w:cs="仿宋"/>
                <w:color w:val="auto"/>
                <w:sz w:val="24"/>
                <w:szCs w:val="24"/>
                <w:highlight w:val="none"/>
                <w:lang w:val="en-US" w:eastAsia="zh-CN"/>
              </w:rPr>
              <w:t>较合理，管理经验较为丰富得12分；</w:t>
            </w:r>
            <w:r>
              <w:rPr>
                <w:rFonts w:hint="eastAsia" w:ascii="仿宋" w:hAnsi="仿宋" w:eastAsia="仿宋" w:cs="仿宋"/>
                <w:color w:val="auto"/>
                <w:sz w:val="24"/>
                <w:szCs w:val="24"/>
                <w:highlight w:val="none"/>
              </w:rPr>
              <w:t>人员配备</w:t>
            </w:r>
            <w:r>
              <w:rPr>
                <w:rFonts w:hint="eastAsia" w:ascii="仿宋" w:hAnsi="仿宋" w:eastAsia="仿宋" w:cs="仿宋"/>
                <w:color w:val="auto"/>
                <w:sz w:val="24"/>
                <w:szCs w:val="24"/>
                <w:highlight w:val="none"/>
                <w:lang w:val="en-US" w:eastAsia="zh-CN"/>
              </w:rPr>
              <w:t>一般，管理经验一般得9分；</w:t>
            </w:r>
            <w:r>
              <w:rPr>
                <w:rFonts w:hint="eastAsia" w:ascii="仿宋" w:hAnsi="仿宋" w:eastAsia="仿宋" w:cs="仿宋"/>
                <w:color w:val="auto"/>
                <w:sz w:val="24"/>
                <w:szCs w:val="24"/>
                <w:highlight w:val="none"/>
              </w:rPr>
              <w:t>人员配备</w:t>
            </w:r>
            <w:r>
              <w:rPr>
                <w:rFonts w:hint="eastAsia" w:ascii="仿宋" w:hAnsi="仿宋" w:eastAsia="仿宋" w:cs="仿宋"/>
                <w:color w:val="auto"/>
                <w:sz w:val="24"/>
                <w:szCs w:val="24"/>
                <w:highlight w:val="none"/>
                <w:lang w:val="en-US" w:eastAsia="zh-CN"/>
              </w:rPr>
              <w:t>较差，管理经验较差得6分；</w:t>
            </w:r>
            <w:r>
              <w:rPr>
                <w:rFonts w:hint="eastAsia" w:ascii="仿宋" w:hAnsi="仿宋" w:eastAsia="仿宋" w:cs="仿宋"/>
                <w:color w:val="auto"/>
                <w:sz w:val="24"/>
                <w:szCs w:val="24"/>
                <w:highlight w:val="none"/>
              </w:rPr>
              <w:t>人员配备</w:t>
            </w:r>
            <w:r>
              <w:rPr>
                <w:rFonts w:hint="eastAsia" w:ascii="仿宋" w:hAnsi="仿宋" w:eastAsia="仿宋" w:cs="仿宋"/>
                <w:color w:val="auto"/>
                <w:sz w:val="24"/>
                <w:szCs w:val="24"/>
                <w:highlight w:val="none"/>
                <w:lang w:val="en-US" w:eastAsia="zh-CN"/>
              </w:rPr>
              <w:t>差，管理经验差得3分；未通过</w:t>
            </w:r>
            <w:r>
              <w:rPr>
                <w:rFonts w:hint="eastAsia" w:ascii="仿宋" w:hAnsi="仿宋" w:eastAsia="仿宋" w:cs="仿宋"/>
                <w:color w:val="auto"/>
                <w:sz w:val="24"/>
                <w:szCs w:val="24"/>
                <w:highlight w:val="none"/>
              </w:rPr>
              <w:t>相关证明材料</w:t>
            </w:r>
            <w:r>
              <w:rPr>
                <w:rFonts w:hint="eastAsia" w:ascii="仿宋" w:hAnsi="仿宋" w:eastAsia="仿宋" w:cs="仿宋"/>
                <w:color w:val="auto"/>
                <w:sz w:val="24"/>
                <w:szCs w:val="24"/>
                <w:highlight w:val="none"/>
                <w:lang w:val="en-US" w:eastAsia="zh-CN"/>
              </w:rPr>
              <w:t>的不得分</w:t>
            </w:r>
            <w:r>
              <w:rPr>
                <w:rFonts w:hint="eastAsia" w:ascii="仿宋" w:hAnsi="仿宋" w:eastAsia="仿宋" w:cs="仿宋"/>
                <w:color w:val="auto"/>
                <w:sz w:val="24"/>
                <w:szCs w:val="24"/>
                <w:highlight w:val="none"/>
              </w:rPr>
              <w:t>。</w:t>
            </w:r>
          </w:p>
          <w:p w14:paraId="6476B35A">
            <w:pPr>
              <w:widowControl/>
              <w:adjustRightInd w:val="0"/>
              <w:spacing w:line="400" w:lineRule="exact"/>
              <w:jc w:val="left"/>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注：提供本项目审计配备人员注册会计师证书、投标单位出具的审计人员会计工作年限证明，并提供人员近一年任意一个月社保证明材料。</w:t>
            </w:r>
          </w:p>
        </w:tc>
      </w:tr>
      <w:tr w14:paraId="2A19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70AFCF51">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公司项目业绩</w:t>
            </w:r>
          </w:p>
        </w:tc>
        <w:tc>
          <w:tcPr>
            <w:tcW w:w="805" w:type="dxa"/>
            <w:tcBorders>
              <w:top w:val="single" w:color="auto" w:sz="4" w:space="0"/>
              <w:left w:val="single" w:color="auto" w:sz="4" w:space="0"/>
              <w:bottom w:val="single" w:color="auto" w:sz="4" w:space="0"/>
              <w:right w:val="single" w:color="auto" w:sz="4" w:space="0"/>
            </w:tcBorders>
            <w:vAlign w:val="center"/>
          </w:tcPr>
          <w:p w14:paraId="23B148FE">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20分</w:t>
            </w:r>
          </w:p>
        </w:tc>
        <w:tc>
          <w:tcPr>
            <w:tcW w:w="7404" w:type="dxa"/>
            <w:tcBorders>
              <w:top w:val="single" w:color="auto" w:sz="4" w:space="0"/>
              <w:left w:val="single" w:color="auto" w:sz="4" w:space="0"/>
              <w:bottom w:val="single" w:color="auto" w:sz="4" w:space="0"/>
              <w:right w:val="single" w:color="auto" w:sz="4" w:space="0"/>
            </w:tcBorders>
            <w:vAlign w:val="center"/>
          </w:tcPr>
          <w:p w14:paraId="3A08BDE8">
            <w:pPr>
              <w:widowControl/>
              <w:adjustRightInd w:val="0"/>
              <w:spacing w:line="40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根据供应商提供3份的近三年</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以合同签订时间为准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完成过的</w:t>
            </w:r>
            <w:r>
              <w:rPr>
                <w:rFonts w:hint="eastAsia" w:ascii="仿宋" w:hAnsi="仿宋" w:eastAsia="仿宋" w:cs="仿宋"/>
                <w:bCs/>
                <w:color w:val="auto"/>
                <w:sz w:val="24"/>
                <w:szCs w:val="24"/>
                <w:highlight w:val="none"/>
              </w:rPr>
              <w:t>类似的业绩，根据业绩得质量横向比较，酌情打分；优的得</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val="en-US" w:eastAsia="zh-CN"/>
              </w:rPr>
              <w:t>较</w:t>
            </w:r>
            <w:r>
              <w:rPr>
                <w:rFonts w:hint="eastAsia" w:ascii="仿宋" w:hAnsi="仿宋" w:eastAsia="仿宋" w:cs="仿宋"/>
                <w:bCs/>
                <w:color w:val="auto"/>
                <w:sz w:val="24"/>
                <w:szCs w:val="24"/>
                <w:highlight w:val="none"/>
              </w:rPr>
              <w:t>优的得</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分，一般的得10分，较差的得5分，没有提供的不得分。</w:t>
            </w:r>
          </w:p>
          <w:p w14:paraId="134C7710">
            <w:pPr>
              <w:widowControl/>
              <w:adjustRightInd w:val="0"/>
              <w:spacing w:line="40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注：提供相关业绩清单，合同及审计报告复印件（可提供完整审计报告复印件或审计报告关键页复印件）。</w:t>
            </w:r>
          </w:p>
        </w:tc>
      </w:tr>
      <w:tr w14:paraId="53D1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1D0A19BC">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公司资质荣誉</w:t>
            </w:r>
          </w:p>
        </w:tc>
        <w:tc>
          <w:tcPr>
            <w:tcW w:w="805" w:type="dxa"/>
            <w:tcBorders>
              <w:top w:val="single" w:color="auto" w:sz="4" w:space="0"/>
              <w:left w:val="single" w:color="auto" w:sz="4" w:space="0"/>
              <w:bottom w:val="single" w:color="auto" w:sz="4" w:space="0"/>
              <w:right w:val="single" w:color="auto" w:sz="4" w:space="0"/>
            </w:tcBorders>
            <w:vAlign w:val="center"/>
          </w:tcPr>
          <w:p w14:paraId="278A0230">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15分</w:t>
            </w:r>
          </w:p>
        </w:tc>
        <w:tc>
          <w:tcPr>
            <w:tcW w:w="7404" w:type="dxa"/>
            <w:tcBorders>
              <w:top w:val="single" w:color="auto" w:sz="4" w:space="0"/>
              <w:left w:val="single" w:color="auto" w:sz="4" w:space="0"/>
              <w:bottom w:val="single" w:color="auto" w:sz="4" w:space="0"/>
              <w:right w:val="single" w:color="auto" w:sz="4" w:space="0"/>
            </w:tcBorders>
            <w:vAlign w:val="center"/>
          </w:tcPr>
          <w:p w14:paraId="7482AA73">
            <w:pPr>
              <w:widowControl/>
              <w:adjustRightInd w:val="0"/>
              <w:spacing w:line="400" w:lineRule="exact"/>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根据供应商提供的</w:t>
            </w:r>
            <w:r>
              <w:rPr>
                <w:rFonts w:hint="eastAsia" w:ascii="仿宋" w:hAnsi="仿宋" w:eastAsia="仿宋" w:cs="仿宋"/>
                <w:color w:val="auto"/>
                <w:sz w:val="24"/>
                <w:szCs w:val="24"/>
                <w:highlight w:val="none"/>
                <w:lang w:val="en-US" w:eastAsia="zh-CN"/>
              </w:rPr>
              <w:t>2025年度</w:t>
            </w:r>
            <w:r>
              <w:rPr>
                <w:rFonts w:hint="eastAsia" w:ascii="仿宋" w:hAnsi="仿宋" w:eastAsia="仿宋" w:cs="仿宋"/>
                <w:color w:val="auto"/>
                <w:sz w:val="24"/>
                <w:szCs w:val="24"/>
                <w:highlight w:val="none"/>
              </w:rPr>
              <w:t>省注册会计师协会综合评价中获得的等级和</w:t>
            </w:r>
            <w:r>
              <w:rPr>
                <w:rFonts w:hint="eastAsia" w:ascii="仿宋" w:hAnsi="仿宋" w:eastAsia="仿宋" w:cs="仿宋"/>
                <w:color w:val="auto"/>
                <w:sz w:val="24"/>
                <w:szCs w:val="24"/>
                <w:highlight w:val="none"/>
                <w:lang w:val="en-US" w:eastAsia="zh-CN"/>
              </w:rPr>
              <w:t>有关</w:t>
            </w:r>
            <w:r>
              <w:rPr>
                <w:rFonts w:hint="eastAsia" w:ascii="仿宋" w:hAnsi="仿宋" w:eastAsia="仿宋" w:cs="仿宋"/>
                <w:color w:val="auto"/>
                <w:sz w:val="24"/>
                <w:szCs w:val="24"/>
                <w:highlight w:val="none"/>
              </w:rPr>
              <w:t>部门（单位）获得的表彰，横向比较，酌情打分，优的得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分，优的得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分，一般的得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分，较差的得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分，较差的得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分，没有提供的不得分。</w:t>
            </w:r>
          </w:p>
        </w:tc>
      </w:tr>
    </w:tbl>
    <w:p w14:paraId="0A85DFA4">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提供相关证明材料复印件并加盖供应商公章，不提供不得分。上述涉及可在政府或行业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14:paraId="166717AA">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（四）价格分：</w:t>
      </w:r>
      <w:r>
        <w:rPr>
          <w:rFonts w:hint="eastAsia" w:ascii="仿宋" w:hAnsi="仿宋" w:eastAsia="仿宋" w:cs="仿宋"/>
          <w:bCs/>
          <w:color w:val="auto"/>
          <w:sz w:val="24"/>
          <w:szCs w:val="24"/>
          <w:highlight w:val="none"/>
        </w:rPr>
        <w:t>20</w:t>
      </w:r>
      <w:r>
        <w:rPr>
          <w:rFonts w:ascii="仿宋" w:hAnsi="仿宋" w:eastAsia="仿宋" w:cs="仿宋"/>
          <w:bCs/>
          <w:color w:val="auto"/>
          <w:sz w:val="24"/>
          <w:szCs w:val="24"/>
          <w:highlight w:val="none"/>
        </w:rPr>
        <w:t>分</w:t>
      </w:r>
    </w:p>
    <w:p w14:paraId="0526FD25">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满足比选文件要求的所有供应商报价的平均价为比选基准价，其商务报价响应分为满分20分；各供应商的有效商务报价响应分统一按照下列方法计算：各供应商的有效商务报价与比选基准价相比较，每上浮1%扣0.9分，每下浮1%扣0.6分，不足1%的，采用直线插入法，得分采用四舍五入法保留小数点后两位。</w:t>
      </w:r>
    </w:p>
    <w:p w14:paraId="17DD2B4A">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五</w:t>
      </w:r>
      <w:r>
        <w:rPr>
          <w:rFonts w:ascii="仿宋" w:hAnsi="仿宋" w:eastAsia="仿宋" w:cs="仿宋"/>
          <w:bCs/>
          <w:color w:val="auto"/>
          <w:sz w:val="24"/>
          <w:szCs w:val="24"/>
          <w:highlight w:val="none"/>
        </w:rPr>
        <w:t>）采购人代表宣布评审结果。</w:t>
      </w:r>
    </w:p>
    <w:p w14:paraId="1AD2640B">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（六）公告成交结果</w:t>
      </w:r>
    </w:p>
    <w:p w14:paraId="1454A947">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自确定成交供应商之日起2个工作日内，在</w:t>
      </w:r>
      <w:r>
        <w:rPr>
          <w:rFonts w:hint="eastAsia" w:ascii="仿宋" w:hAnsi="仿宋" w:eastAsia="仿宋" w:cs="仿宋"/>
          <w:bCs/>
          <w:color w:val="auto"/>
          <w:sz w:val="24"/>
          <w:szCs w:val="24"/>
          <w:highlight w:val="none"/>
        </w:rPr>
        <w:t>指定媒体上</w:t>
      </w:r>
      <w:r>
        <w:rPr>
          <w:rFonts w:ascii="仿宋" w:hAnsi="仿宋" w:eastAsia="仿宋" w:cs="仿宋"/>
          <w:bCs/>
          <w:color w:val="auto"/>
          <w:sz w:val="24"/>
          <w:szCs w:val="24"/>
          <w:highlight w:val="none"/>
        </w:rPr>
        <w:t>公告成交结果，公告期限为1个工作日。</w:t>
      </w:r>
    </w:p>
    <w:p w14:paraId="0EEED3E0">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七</w:t>
      </w:r>
      <w:r>
        <w:rPr>
          <w:rFonts w:ascii="仿宋" w:hAnsi="仿宋" w:eastAsia="仿宋" w:cs="仿宋"/>
          <w:bCs/>
          <w:color w:val="auto"/>
          <w:sz w:val="24"/>
          <w:szCs w:val="24"/>
          <w:highlight w:val="none"/>
        </w:rPr>
        <w:t>）发放成交通知书</w:t>
      </w:r>
    </w:p>
    <w:p w14:paraId="7B42EBFF">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公告成交结果的同时，采购</w:t>
      </w:r>
      <w:r>
        <w:rPr>
          <w:rFonts w:hint="eastAsia" w:ascii="仿宋" w:hAnsi="仿宋" w:eastAsia="仿宋" w:cs="仿宋"/>
          <w:bCs/>
          <w:color w:val="auto"/>
          <w:sz w:val="24"/>
          <w:szCs w:val="24"/>
          <w:highlight w:val="none"/>
        </w:rPr>
        <w:t>代理机构</w:t>
      </w:r>
      <w:r>
        <w:rPr>
          <w:rFonts w:ascii="仿宋" w:hAnsi="仿宋" w:eastAsia="仿宋" w:cs="仿宋"/>
          <w:bCs/>
          <w:color w:val="auto"/>
          <w:sz w:val="24"/>
          <w:szCs w:val="24"/>
          <w:highlight w:val="none"/>
        </w:rPr>
        <w:t>向成交供应商发放成交通知书。</w:t>
      </w:r>
    </w:p>
    <w:p w14:paraId="51649B9C">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成交通知书发出后，采购人不得违法改变成交结果，成交供应商无正当理由不得放弃成交。</w:t>
      </w:r>
    </w:p>
    <w:p w14:paraId="1BB280D2">
      <w:pPr>
        <w:widowControl/>
        <w:jc w:val="left"/>
        <w:rPr>
          <w:rFonts w:hint="eastAsia" w:ascii="仿宋" w:hAnsi="仿宋" w:eastAsia="仿宋"/>
          <w:b/>
          <w:bCs/>
          <w:color w:val="auto"/>
          <w:kern w:val="44"/>
          <w:sz w:val="44"/>
          <w:szCs w:val="44"/>
          <w:highlight w:val="none"/>
        </w:rPr>
      </w:pPr>
      <w:r>
        <w:rPr>
          <w:rFonts w:ascii="仿宋" w:hAnsi="仿宋" w:eastAsia="仿宋"/>
          <w:color w:val="auto"/>
          <w:highlight w:val="none"/>
        </w:rPr>
        <w:br w:type="page"/>
      </w:r>
    </w:p>
    <w:p w14:paraId="5DF15E1D">
      <w:pPr>
        <w:pStyle w:val="5"/>
        <w:spacing w:before="159" w:beforeLines="50" w:after="159" w:afterLines="50" w:line="36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第五部分 合同条款及格式</w:t>
      </w:r>
    </w:p>
    <w:p w14:paraId="2FD375F9">
      <w:pPr>
        <w:rPr>
          <w:rFonts w:hint="default" w:ascii="仿宋" w:hAnsi="仿宋" w:eastAsia="仿宋" w:cs="Times New Roman"/>
          <w:b/>
          <w:bCs/>
          <w:color w:val="auto"/>
          <w:sz w:val="24"/>
          <w:szCs w:val="24"/>
          <w:highlight w:val="none"/>
          <w:lang w:val="en-US" w:eastAsia="zh-CN"/>
        </w:rPr>
      </w:pPr>
      <w:r>
        <w:rPr>
          <w:rFonts w:hint="eastAsia" w:ascii="仿宋" w:hAnsi="仿宋" w:eastAsia="仿宋" w:cs="Times New Roman"/>
          <w:b/>
          <w:bCs/>
          <w:color w:val="auto"/>
          <w:sz w:val="24"/>
          <w:szCs w:val="24"/>
          <w:highlight w:val="none"/>
          <w:lang w:val="en-US" w:eastAsia="zh-CN"/>
        </w:rPr>
        <w:t>注：每标段的成交供应商单独与采购人签订合同，其中一标段的成交供应商将分别与南通市财政局、南通市经济技术开发区财政局签订合同。</w:t>
      </w:r>
    </w:p>
    <w:p w14:paraId="0E58CBF8">
      <w:pPr>
        <w:rPr>
          <w:rFonts w:hint="eastAsia" w:ascii="仿宋" w:hAnsi="仿宋" w:eastAsia="仿宋" w:cs="Times New Roman"/>
          <w:color w:val="auto"/>
          <w:sz w:val="24"/>
          <w:szCs w:val="24"/>
          <w:highlight w:val="none"/>
        </w:rPr>
      </w:pPr>
    </w:p>
    <w:p w14:paraId="0EFB4FA0">
      <w:pPr>
        <w:rPr>
          <w:rFonts w:hint="eastAsia" w:ascii="仿宋" w:hAnsi="仿宋" w:eastAsia="仿宋" w:cs="Times New Roman"/>
          <w:color w:val="auto"/>
          <w:sz w:val="24"/>
          <w:szCs w:val="24"/>
          <w:highlight w:val="none"/>
        </w:rPr>
      </w:pPr>
    </w:p>
    <w:p w14:paraId="6F5C1700">
      <w:pPr>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合同编号：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p>
    <w:p w14:paraId="3AEB4E3E">
      <w:pPr>
        <w:spacing w:line="480" w:lineRule="auto"/>
        <w:jc w:val="center"/>
        <w:rPr>
          <w:rFonts w:hint="eastAsia" w:ascii="仿宋" w:hAnsi="仿宋" w:eastAsia="仿宋" w:cs="Times New Roman"/>
          <w:b/>
          <w:color w:val="auto"/>
          <w:sz w:val="24"/>
          <w:szCs w:val="24"/>
          <w:highlight w:val="none"/>
        </w:rPr>
      </w:pPr>
    </w:p>
    <w:p w14:paraId="70256215">
      <w:pPr>
        <w:spacing w:line="480" w:lineRule="auto"/>
        <w:jc w:val="center"/>
        <w:rPr>
          <w:rFonts w:hint="eastAsia" w:ascii="仿宋" w:hAnsi="仿宋" w:eastAsia="仿宋" w:cs="Times New Roman"/>
          <w:b/>
          <w:color w:val="auto"/>
          <w:sz w:val="24"/>
          <w:szCs w:val="24"/>
          <w:highlight w:val="none"/>
        </w:rPr>
      </w:pPr>
    </w:p>
    <w:p w14:paraId="6530BD5B">
      <w:pPr>
        <w:spacing w:line="480" w:lineRule="auto"/>
        <w:jc w:val="center"/>
        <w:rPr>
          <w:rFonts w:hint="eastAsia" w:ascii="仿宋" w:hAnsi="仿宋" w:eastAsia="仿宋" w:cs="Times New Roman"/>
          <w:b/>
          <w:color w:val="auto"/>
          <w:sz w:val="24"/>
          <w:szCs w:val="24"/>
          <w:highlight w:val="none"/>
        </w:rPr>
      </w:pPr>
    </w:p>
    <w:p w14:paraId="19DD4479">
      <w:pPr>
        <w:spacing w:line="480" w:lineRule="auto"/>
        <w:jc w:val="center"/>
        <w:rPr>
          <w:rFonts w:hint="eastAsia" w:ascii="仿宋" w:hAnsi="仿宋" w:eastAsia="仿宋" w:cs="Times New Roman"/>
          <w:b/>
          <w:color w:val="auto"/>
          <w:sz w:val="48"/>
          <w:szCs w:val="48"/>
          <w:highlight w:val="none"/>
        </w:rPr>
      </w:pPr>
      <w:r>
        <w:rPr>
          <w:rFonts w:ascii="仿宋" w:hAnsi="仿宋" w:eastAsia="仿宋" w:cs="Times New Roman"/>
          <w:b/>
          <w:color w:val="auto"/>
          <w:sz w:val="48"/>
          <w:szCs w:val="48"/>
          <w:highlight w:val="none"/>
        </w:rPr>
        <w:t>采购合同</w:t>
      </w:r>
    </w:p>
    <w:p w14:paraId="58988576">
      <w:pPr>
        <w:spacing w:line="480" w:lineRule="auto"/>
        <w:jc w:val="center"/>
        <w:rPr>
          <w:rFonts w:hint="eastAsia" w:ascii="仿宋" w:hAnsi="仿宋" w:eastAsia="仿宋" w:cs="Times New Roman"/>
          <w:b/>
          <w:color w:val="auto"/>
          <w:sz w:val="32"/>
          <w:szCs w:val="32"/>
          <w:highlight w:val="none"/>
        </w:rPr>
      </w:pPr>
      <w:r>
        <w:rPr>
          <w:rFonts w:hint="eastAsia" w:ascii="仿宋" w:hAnsi="仿宋" w:eastAsia="仿宋" w:cs="Times New Roman"/>
          <w:b/>
          <w:color w:val="auto"/>
          <w:sz w:val="32"/>
          <w:szCs w:val="32"/>
          <w:highlight w:val="none"/>
        </w:rPr>
        <w:t>（服务类）</w:t>
      </w:r>
    </w:p>
    <w:p w14:paraId="6E44DFD9">
      <w:pPr>
        <w:autoSpaceDE w:val="0"/>
        <w:autoSpaceDN w:val="0"/>
        <w:adjustRightInd w:val="0"/>
        <w:jc w:val="left"/>
        <w:rPr>
          <w:rFonts w:hint="eastAsia" w:ascii="仿宋" w:hAnsi="仿宋" w:eastAsia="仿宋" w:cs="Times New Roman"/>
          <w:color w:val="auto"/>
          <w:sz w:val="24"/>
          <w:szCs w:val="24"/>
          <w:highlight w:val="none"/>
        </w:rPr>
      </w:pPr>
    </w:p>
    <w:p w14:paraId="634C7BD2">
      <w:pPr>
        <w:autoSpaceDE w:val="0"/>
        <w:autoSpaceDN w:val="0"/>
        <w:adjustRightInd w:val="0"/>
        <w:jc w:val="left"/>
        <w:rPr>
          <w:rFonts w:hint="eastAsia" w:ascii="仿宋" w:hAnsi="仿宋" w:eastAsia="仿宋" w:cs="Times New Roman"/>
          <w:color w:val="auto"/>
          <w:sz w:val="24"/>
          <w:szCs w:val="24"/>
          <w:highlight w:val="none"/>
        </w:rPr>
      </w:pPr>
    </w:p>
    <w:p w14:paraId="08370806">
      <w:pPr>
        <w:autoSpaceDE w:val="0"/>
        <w:autoSpaceDN w:val="0"/>
        <w:adjustRightInd w:val="0"/>
        <w:jc w:val="left"/>
        <w:rPr>
          <w:rFonts w:hint="eastAsia" w:ascii="仿宋" w:hAnsi="仿宋" w:eastAsia="仿宋" w:cs="Times New Roman"/>
          <w:color w:val="auto"/>
          <w:sz w:val="24"/>
          <w:szCs w:val="24"/>
          <w:highlight w:val="none"/>
        </w:rPr>
      </w:pPr>
    </w:p>
    <w:p w14:paraId="423B94C3">
      <w:pPr>
        <w:autoSpaceDE w:val="0"/>
        <w:autoSpaceDN w:val="0"/>
        <w:adjustRightInd w:val="0"/>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第一部分 合同书</w:t>
      </w:r>
    </w:p>
    <w:p w14:paraId="02C6DABB">
      <w:pPr>
        <w:autoSpaceDE w:val="0"/>
        <w:autoSpaceDN w:val="0"/>
        <w:adjustRightInd w:val="0"/>
        <w:jc w:val="left"/>
        <w:rPr>
          <w:rFonts w:hint="eastAsia" w:ascii="仿宋" w:hAnsi="仿宋" w:eastAsia="仿宋" w:cs="Times New Roman"/>
          <w:color w:val="auto"/>
          <w:sz w:val="24"/>
          <w:szCs w:val="24"/>
          <w:highlight w:val="none"/>
        </w:rPr>
      </w:pPr>
    </w:p>
    <w:p w14:paraId="21C1DBE7">
      <w:pPr>
        <w:autoSpaceDE w:val="0"/>
        <w:autoSpaceDN w:val="0"/>
        <w:adjustRightInd w:val="0"/>
        <w:jc w:val="left"/>
        <w:rPr>
          <w:rFonts w:hint="eastAsia" w:ascii="仿宋" w:hAnsi="仿宋" w:eastAsia="仿宋" w:cs="Times New Roman"/>
          <w:color w:val="auto"/>
          <w:sz w:val="24"/>
          <w:szCs w:val="24"/>
          <w:highlight w:val="none"/>
        </w:rPr>
      </w:pPr>
    </w:p>
    <w:p w14:paraId="251DE797">
      <w:pPr>
        <w:spacing w:before="120" w:line="22" w:lineRule="atLeast"/>
        <w:rPr>
          <w:rFonts w:hint="eastAsia" w:ascii="仿宋" w:hAnsi="仿宋" w:eastAsia="仿宋" w:cs="Times New Roman"/>
          <w:color w:val="auto"/>
          <w:sz w:val="24"/>
          <w:szCs w:val="24"/>
          <w:highlight w:val="none"/>
        </w:rPr>
      </w:pPr>
    </w:p>
    <w:p w14:paraId="4B297AFA">
      <w:pPr>
        <w:spacing w:before="120" w:line="22" w:lineRule="atLeast"/>
        <w:ind w:left="96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项目名称：</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p>
    <w:p w14:paraId="683A5E10">
      <w:pPr>
        <w:spacing w:before="120" w:line="22" w:lineRule="atLeast"/>
        <w:ind w:left="960"/>
        <w:rPr>
          <w:rFonts w:hint="eastAsia" w:ascii="仿宋" w:hAnsi="仿宋" w:eastAsia="仿宋" w:cs="Times New Roman"/>
          <w:color w:val="auto"/>
          <w:sz w:val="24"/>
          <w:szCs w:val="24"/>
          <w:highlight w:val="none"/>
        </w:rPr>
      </w:pPr>
    </w:p>
    <w:p w14:paraId="115F957A">
      <w:pPr>
        <w:spacing w:before="120" w:line="22" w:lineRule="atLeast"/>
        <w:rPr>
          <w:rFonts w:hint="eastAsia" w:ascii="仿宋" w:hAnsi="仿宋" w:eastAsia="仿宋" w:cs="Times New Roman"/>
          <w:color w:val="auto"/>
          <w:sz w:val="24"/>
          <w:szCs w:val="24"/>
          <w:highlight w:val="none"/>
        </w:rPr>
      </w:pPr>
    </w:p>
    <w:p w14:paraId="1AF615D5">
      <w:pPr>
        <w:rPr>
          <w:rFonts w:hint="eastAsia" w:ascii="仿宋" w:hAnsi="仿宋" w:eastAsia="仿宋" w:cs="Times New Roman"/>
          <w:color w:val="auto"/>
          <w:sz w:val="24"/>
          <w:szCs w:val="24"/>
          <w:highlight w:val="none"/>
        </w:rPr>
      </w:pPr>
    </w:p>
    <w:p w14:paraId="6DB03BCE">
      <w:pPr>
        <w:spacing w:before="120" w:line="22" w:lineRule="atLeast"/>
        <w:ind w:left="96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p>
    <w:p w14:paraId="1CF34D37">
      <w:pPr>
        <w:spacing w:before="120" w:line="22" w:lineRule="atLeast"/>
        <w:rPr>
          <w:rFonts w:hint="eastAsia" w:ascii="仿宋" w:hAnsi="仿宋" w:eastAsia="仿宋" w:cs="Times New Roman"/>
          <w:color w:val="auto"/>
          <w:sz w:val="24"/>
          <w:szCs w:val="24"/>
          <w:highlight w:val="none"/>
        </w:rPr>
      </w:pPr>
    </w:p>
    <w:p w14:paraId="3CE608BA">
      <w:pPr>
        <w:spacing w:before="120" w:line="22" w:lineRule="atLeast"/>
        <w:ind w:left="96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乙方：</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p>
    <w:p w14:paraId="5FE9A7ED">
      <w:pPr>
        <w:spacing w:before="120" w:line="22" w:lineRule="atLeast"/>
        <w:rPr>
          <w:rFonts w:hint="eastAsia" w:ascii="仿宋" w:hAnsi="仿宋" w:eastAsia="仿宋" w:cs="Times New Roman"/>
          <w:color w:val="auto"/>
          <w:sz w:val="24"/>
          <w:szCs w:val="24"/>
          <w:highlight w:val="none"/>
        </w:rPr>
      </w:pPr>
    </w:p>
    <w:p w14:paraId="21DC1F91">
      <w:pPr>
        <w:spacing w:before="120" w:line="22" w:lineRule="atLeast"/>
        <w:ind w:firstLine="960" w:firstLineChars="40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签订地：</w:t>
      </w:r>
      <w:r>
        <w:rPr>
          <w:rFonts w:hint="eastAsia" w:ascii="仿宋" w:hAnsi="仿宋" w:eastAsia="仿宋" w:cs="Times New Roman"/>
          <w:color w:val="auto"/>
          <w:sz w:val="24"/>
          <w:szCs w:val="24"/>
          <w:highlight w:val="none"/>
          <w:u w:val="single"/>
        </w:rPr>
        <w:t xml:space="preserve">                                     </w:t>
      </w:r>
    </w:p>
    <w:p w14:paraId="14B3C9CE">
      <w:pPr>
        <w:spacing w:before="120" w:line="22" w:lineRule="atLeast"/>
        <w:rPr>
          <w:rFonts w:hint="eastAsia" w:ascii="仿宋" w:hAnsi="仿宋" w:eastAsia="仿宋" w:cs="Times New Roman"/>
          <w:color w:val="auto"/>
          <w:sz w:val="24"/>
          <w:szCs w:val="24"/>
          <w:highlight w:val="none"/>
        </w:rPr>
      </w:pPr>
    </w:p>
    <w:p w14:paraId="5051AC4A">
      <w:pPr>
        <w:ind w:firstLine="960" w:firstLineChars="4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签订日期：</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w:t>
      </w:r>
    </w:p>
    <w:p w14:paraId="684B8585">
      <w:pPr>
        <w:widowControl/>
        <w:jc w:val="left"/>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1D8ED514">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年</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月</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日</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（采购人名称）   </w:t>
      </w:r>
      <w:r>
        <w:rPr>
          <w:rFonts w:hint="eastAsia" w:ascii="仿宋" w:hAnsi="仿宋" w:eastAsia="仿宋" w:cs="Times New Roman"/>
          <w:color w:val="auto"/>
          <w:sz w:val="24"/>
          <w:szCs w:val="24"/>
          <w:highlight w:val="none"/>
        </w:rPr>
        <w:t>以</w:t>
      </w:r>
      <w:r>
        <w:rPr>
          <w:rFonts w:hint="eastAsia" w:ascii="仿宋" w:hAnsi="仿宋" w:eastAsia="仿宋" w:cs="Times New Roman"/>
          <w:color w:val="auto"/>
          <w:sz w:val="24"/>
          <w:szCs w:val="24"/>
          <w:highlight w:val="none"/>
          <w:u w:val="single"/>
        </w:rPr>
        <w:t xml:space="preserve">   （采购方式）  </w:t>
      </w:r>
      <w:r>
        <w:rPr>
          <w:rFonts w:hint="eastAsia" w:ascii="仿宋" w:hAnsi="仿宋" w:eastAsia="仿宋" w:cs="Times New Roman"/>
          <w:color w:val="auto"/>
          <w:sz w:val="24"/>
          <w:szCs w:val="24"/>
          <w:highlight w:val="none"/>
        </w:rPr>
        <w:t>对</w:t>
      </w:r>
      <w:r>
        <w:rPr>
          <w:rFonts w:hint="eastAsia" w:ascii="仿宋" w:hAnsi="仿宋" w:eastAsia="仿宋" w:cs="Times New Roman"/>
          <w:color w:val="auto"/>
          <w:sz w:val="24"/>
          <w:szCs w:val="24"/>
          <w:highlight w:val="none"/>
          <w:u w:val="single"/>
        </w:rPr>
        <w:t xml:space="preserve">   （同前页项目名称）   </w:t>
      </w:r>
      <w:r>
        <w:rPr>
          <w:rFonts w:hint="eastAsia" w:ascii="仿宋" w:hAnsi="仿宋" w:eastAsia="仿宋" w:cs="Times New Roman"/>
          <w:color w:val="auto"/>
          <w:sz w:val="24"/>
          <w:szCs w:val="24"/>
          <w:highlight w:val="none"/>
        </w:rPr>
        <w:t>项目进行了采购。经</w:t>
      </w:r>
      <w:r>
        <w:rPr>
          <w:rFonts w:hint="eastAsia" w:ascii="仿宋" w:hAnsi="仿宋" w:eastAsia="仿宋" w:cs="Times New Roman"/>
          <w:color w:val="auto"/>
          <w:sz w:val="24"/>
          <w:szCs w:val="24"/>
          <w:highlight w:val="none"/>
          <w:u w:val="single"/>
        </w:rPr>
        <w:t xml:space="preserve">   （相关评定主体名称）   </w:t>
      </w:r>
      <w:r>
        <w:rPr>
          <w:rFonts w:hint="eastAsia" w:ascii="仿宋" w:hAnsi="仿宋" w:eastAsia="仿宋" w:cs="Times New Roman"/>
          <w:color w:val="auto"/>
          <w:sz w:val="24"/>
          <w:szCs w:val="24"/>
          <w:highlight w:val="none"/>
        </w:rPr>
        <w:t>评定，</w:t>
      </w:r>
      <w:r>
        <w:rPr>
          <w:rFonts w:hint="eastAsia" w:ascii="仿宋" w:hAnsi="仿宋" w:eastAsia="仿宋" w:cs="Times New Roman"/>
          <w:color w:val="auto"/>
          <w:sz w:val="24"/>
          <w:szCs w:val="24"/>
          <w:highlight w:val="none"/>
          <w:u w:val="single"/>
        </w:rPr>
        <w:t xml:space="preserve">   （中标供应商名称） </w:t>
      </w:r>
      <w:r>
        <w:rPr>
          <w:rFonts w:hint="eastAsia" w:ascii="仿宋" w:hAnsi="仿宋" w:eastAsia="仿宋" w:cs="Times New Roman"/>
          <w:color w:val="auto"/>
          <w:sz w:val="24"/>
          <w:szCs w:val="24"/>
          <w:highlight w:val="none"/>
        </w:rPr>
        <w:t>为该项目中标供应商。现于中标通知书发出之日起三十日内，按照采购文件确定的事项签订本合同。</w:t>
      </w:r>
    </w:p>
    <w:p w14:paraId="0B9133D0">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根据《中华人民共和国民法典》等相关法律法规之规定，按照平等、自愿、公平和诚实信用的原则，经</w:t>
      </w:r>
      <w:r>
        <w:rPr>
          <w:rFonts w:hint="eastAsia" w:ascii="仿宋" w:hAnsi="仿宋" w:eastAsia="仿宋" w:cs="Times New Roman"/>
          <w:color w:val="auto"/>
          <w:sz w:val="24"/>
          <w:szCs w:val="24"/>
          <w:highlight w:val="none"/>
          <w:u w:val="single"/>
        </w:rPr>
        <w:t xml:space="preserve">   （采购人名称）   </w:t>
      </w:r>
      <w:r>
        <w:rPr>
          <w:rFonts w:hint="eastAsia" w:ascii="仿宋" w:hAnsi="仿宋" w:eastAsia="仿宋" w:cs="Times New Roman"/>
          <w:color w:val="auto"/>
          <w:sz w:val="24"/>
          <w:szCs w:val="24"/>
          <w:highlight w:val="none"/>
          <w:lang w:val="zh-CN"/>
        </w:rPr>
        <w:t>(以下简称：甲方)和</w:t>
      </w:r>
      <w:r>
        <w:rPr>
          <w:rFonts w:hint="eastAsia" w:ascii="仿宋" w:hAnsi="仿宋" w:eastAsia="仿宋" w:cs="Times New Roman"/>
          <w:color w:val="auto"/>
          <w:sz w:val="24"/>
          <w:szCs w:val="24"/>
          <w:highlight w:val="none"/>
          <w:u w:val="single"/>
        </w:rPr>
        <w:t xml:space="preserve">   （中标供应商名称）   </w:t>
      </w:r>
      <w:r>
        <w:rPr>
          <w:rFonts w:hint="eastAsia" w:ascii="仿宋" w:hAnsi="仿宋" w:eastAsia="仿宋" w:cs="Times New Roman"/>
          <w:color w:val="auto"/>
          <w:sz w:val="24"/>
          <w:szCs w:val="24"/>
          <w:highlight w:val="none"/>
          <w:lang w:val="zh-CN"/>
        </w:rPr>
        <w:t>(以下简称：乙方)协商一致，约定以下合同</w:t>
      </w:r>
      <w:r>
        <w:rPr>
          <w:rFonts w:hint="eastAsia" w:ascii="仿宋" w:hAnsi="仿宋" w:eastAsia="仿宋" w:cs="Times New Roman"/>
          <w:color w:val="auto"/>
          <w:sz w:val="24"/>
          <w:szCs w:val="24"/>
          <w:highlight w:val="none"/>
        </w:rPr>
        <w:t>条款，以兹共同遵守、全面履行。</w:t>
      </w:r>
    </w:p>
    <w:p w14:paraId="5C7D7A58">
      <w:pPr>
        <w:spacing w:line="360" w:lineRule="auto"/>
        <w:ind w:firstLine="482" w:firstLineChars="200"/>
        <w:outlineLvl w:val="0"/>
        <w:rPr>
          <w:rFonts w:hint="eastAsia" w:ascii="仿宋" w:hAnsi="仿宋" w:eastAsia="仿宋" w:cs="Times New Roman"/>
          <w:color w:val="auto"/>
          <w:sz w:val="24"/>
          <w:szCs w:val="24"/>
          <w:highlight w:val="none"/>
        </w:rPr>
      </w:pPr>
      <w:bookmarkStart w:id="92" w:name="_Toc20421"/>
      <w:bookmarkStart w:id="93" w:name="_Toc19273"/>
      <w:bookmarkStart w:id="94" w:name="_Toc28855"/>
      <w:bookmarkStart w:id="95" w:name="_Toc15367"/>
      <w:bookmarkStart w:id="96" w:name="_Toc22967"/>
      <w:r>
        <w:rPr>
          <w:rFonts w:hint="eastAsia" w:ascii="仿宋" w:hAnsi="仿宋" w:eastAsia="仿宋" w:cs="Times New Roman"/>
          <w:b/>
          <w:color w:val="auto"/>
          <w:sz w:val="24"/>
          <w:szCs w:val="24"/>
          <w:highlight w:val="none"/>
        </w:rPr>
        <w:t>1.1 合同组成部分</w:t>
      </w:r>
      <w:bookmarkEnd w:id="92"/>
      <w:bookmarkEnd w:id="93"/>
      <w:bookmarkEnd w:id="94"/>
      <w:bookmarkEnd w:id="95"/>
      <w:bookmarkEnd w:id="96"/>
    </w:p>
    <w:p w14:paraId="54CB5C42">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89F2519">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 本合同及其补充合同、变更协议；</w:t>
      </w:r>
    </w:p>
    <w:p w14:paraId="2C5EF0BF">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1.1.2 中标通知书；</w:t>
      </w:r>
    </w:p>
    <w:p w14:paraId="51469FDC">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1.1.3 投标文件（含澄清或者说明文件）；</w:t>
      </w:r>
    </w:p>
    <w:p w14:paraId="1D6F97E9">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1.1.4 招标文件（含澄清或者修改文件）；</w:t>
      </w:r>
    </w:p>
    <w:p w14:paraId="5D238914">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1.1.5 其他相关采购文件。</w:t>
      </w:r>
    </w:p>
    <w:p w14:paraId="374EB063">
      <w:pPr>
        <w:spacing w:line="360" w:lineRule="auto"/>
        <w:ind w:firstLine="482" w:firstLineChars="200"/>
        <w:outlineLvl w:val="0"/>
        <w:rPr>
          <w:rFonts w:hint="eastAsia" w:ascii="仿宋" w:hAnsi="仿宋" w:eastAsia="仿宋" w:cs="Times New Roman"/>
          <w:b/>
          <w:color w:val="auto"/>
          <w:sz w:val="24"/>
          <w:szCs w:val="24"/>
          <w:highlight w:val="none"/>
        </w:rPr>
      </w:pPr>
      <w:bookmarkStart w:id="97" w:name="_Toc2918"/>
      <w:bookmarkStart w:id="98" w:name="_Toc6311"/>
      <w:bookmarkStart w:id="99" w:name="_Toc18585"/>
      <w:bookmarkStart w:id="100" w:name="_Toc22185"/>
      <w:bookmarkStart w:id="101" w:name="_Toc6773"/>
      <w:r>
        <w:rPr>
          <w:rFonts w:hint="eastAsia" w:ascii="仿宋" w:hAnsi="仿宋" w:eastAsia="仿宋" w:cs="Times New Roman"/>
          <w:b/>
          <w:color w:val="auto"/>
          <w:sz w:val="24"/>
          <w:szCs w:val="24"/>
          <w:highlight w:val="none"/>
        </w:rPr>
        <w:t>1.2 标的</w:t>
      </w:r>
      <w:bookmarkEnd w:id="97"/>
      <w:bookmarkEnd w:id="98"/>
      <w:bookmarkEnd w:id="99"/>
      <w:bookmarkEnd w:id="100"/>
      <w:bookmarkEnd w:id="101"/>
    </w:p>
    <w:p w14:paraId="60D1A3EC">
      <w:pPr>
        <w:spacing w:line="360" w:lineRule="auto"/>
        <w:ind w:firstLine="480" w:firstLineChars="20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1.2.1 标的</w:t>
      </w:r>
      <w:r>
        <w:rPr>
          <w:rFonts w:ascii="仿宋" w:hAnsi="仿宋" w:eastAsia="仿宋" w:cs="Times New Roman"/>
          <w:color w:val="auto"/>
          <w:sz w:val="24"/>
          <w:szCs w:val="24"/>
          <w:highlight w:val="none"/>
        </w:rPr>
        <w:t>名称：</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658A8C65">
      <w:pPr>
        <w:spacing w:line="360" w:lineRule="auto"/>
        <w:ind w:firstLine="480" w:firstLineChars="20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1.2.2 标的</w:t>
      </w:r>
      <w:r>
        <w:rPr>
          <w:rFonts w:ascii="仿宋" w:hAnsi="仿宋" w:eastAsia="仿宋" w:cs="Times New Roman"/>
          <w:color w:val="auto"/>
          <w:sz w:val="24"/>
          <w:szCs w:val="24"/>
          <w:highlight w:val="none"/>
        </w:rPr>
        <w:t>数量：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F38DB9B">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1.2.3 标的质量：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134D85C7">
      <w:pPr>
        <w:spacing w:line="360" w:lineRule="auto"/>
        <w:ind w:firstLine="482" w:firstLineChars="200"/>
        <w:outlineLvl w:val="0"/>
        <w:rPr>
          <w:rFonts w:hint="eastAsia" w:ascii="仿宋" w:hAnsi="仿宋" w:eastAsia="仿宋" w:cs="Times New Roman"/>
          <w:b/>
          <w:color w:val="auto"/>
          <w:sz w:val="24"/>
          <w:szCs w:val="24"/>
          <w:highlight w:val="none"/>
        </w:rPr>
      </w:pPr>
      <w:bookmarkStart w:id="102" w:name="_Toc1386"/>
      <w:bookmarkStart w:id="103" w:name="_Toc4929"/>
      <w:bookmarkStart w:id="104" w:name="_Toc21124"/>
      <w:bookmarkStart w:id="105" w:name="_Toc5635"/>
      <w:bookmarkStart w:id="106" w:name="_Toc13918"/>
      <w:r>
        <w:rPr>
          <w:rFonts w:hint="eastAsia" w:ascii="仿宋" w:hAnsi="仿宋" w:eastAsia="仿宋" w:cs="Times New Roman"/>
          <w:b/>
          <w:color w:val="auto"/>
          <w:sz w:val="24"/>
          <w:szCs w:val="24"/>
          <w:highlight w:val="none"/>
        </w:rPr>
        <w:t>1.</w:t>
      </w:r>
      <w:r>
        <w:rPr>
          <w:rFonts w:ascii="仿宋" w:hAnsi="仿宋" w:eastAsia="仿宋" w:cs="Times New Roman"/>
          <w:b/>
          <w:color w:val="auto"/>
          <w:sz w:val="24"/>
          <w:szCs w:val="24"/>
          <w:highlight w:val="none"/>
        </w:rPr>
        <w:t>3</w:t>
      </w:r>
      <w:r>
        <w:rPr>
          <w:rFonts w:hint="eastAsia" w:ascii="仿宋" w:hAnsi="仿宋" w:eastAsia="仿宋" w:cs="Times New Roman"/>
          <w:b/>
          <w:color w:val="auto"/>
          <w:sz w:val="24"/>
          <w:szCs w:val="24"/>
          <w:highlight w:val="none"/>
        </w:rPr>
        <w:t xml:space="preserve"> 价款</w:t>
      </w:r>
      <w:bookmarkEnd w:id="102"/>
      <w:bookmarkEnd w:id="103"/>
      <w:bookmarkEnd w:id="104"/>
      <w:bookmarkEnd w:id="105"/>
      <w:bookmarkEnd w:id="106"/>
    </w:p>
    <w:p w14:paraId="5E26FB03">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本合同总价为</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元</w:t>
      </w:r>
      <w:r>
        <w:rPr>
          <w:rFonts w:hint="eastAsia" w:ascii="仿宋" w:hAnsi="仿宋" w:eastAsia="仿宋" w:cs="Times New Roman"/>
          <w:color w:val="auto"/>
          <w:sz w:val="24"/>
          <w:szCs w:val="24"/>
          <w:highlight w:val="none"/>
        </w:rPr>
        <w:t>（大写：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w:t>
      </w:r>
      <w:r>
        <w:rPr>
          <w:rFonts w:ascii="仿宋" w:hAnsi="仿宋" w:eastAsia="仿宋" w:cs="Times New Roman"/>
          <w:color w:val="auto"/>
          <w:sz w:val="24"/>
          <w:szCs w:val="24"/>
          <w:highlight w:val="none"/>
        </w:rPr>
        <w:t>。</w:t>
      </w:r>
    </w:p>
    <w:p w14:paraId="1878872C">
      <w:pPr>
        <w:spacing w:line="360" w:lineRule="auto"/>
        <w:ind w:firstLine="480" w:firstLineChars="200"/>
        <w:rPr>
          <w:rFonts w:hint="eastAsia" w:ascii="仿宋" w:hAnsi="仿宋" w:eastAsia="仿宋" w:cs="Times New Roman"/>
          <w:color w:val="auto"/>
          <w:sz w:val="24"/>
          <w:szCs w:val="24"/>
          <w:highlight w:val="none"/>
          <w:u w:val="single"/>
        </w:rPr>
      </w:pPr>
      <w:r>
        <w:rPr>
          <w:rFonts w:ascii="仿宋" w:hAnsi="仿宋" w:eastAsia="仿宋" w:cs="Times New Roman"/>
          <w:color w:val="auto"/>
          <w:sz w:val="24"/>
          <w:szCs w:val="24"/>
          <w:highlight w:val="none"/>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598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9C09C57">
            <w:pPr>
              <w:spacing w:line="360" w:lineRule="auto"/>
              <w:jc w:val="center"/>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序号</w:t>
            </w:r>
          </w:p>
        </w:tc>
        <w:tc>
          <w:tcPr>
            <w:tcW w:w="3402" w:type="dxa"/>
            <w:vAlign w:val="center"/>
          </w:tcPr>
          <w:p w14:paraId="2D3A95AA">
            <w:pPr>
              <w:spacing w:line="360" w:lineRule="auto"/>
              <w:ind w:firstLine="20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分项名称</w:t>
            </w:r>
          </w:p>
        </w:tc>
        <w:tc>
          <w:tcPr>
            <w:tcW w:w="2552" w:type="dxa"/>
            <w:vAlign w:val="center"/>
          </w:tcPr>
          <w:p w14:paraId="3B8C6F5A">
            <w:pPr>
              <w:spacing w:line="360" w:lineRule="auto"/>
              <w:jc w:val="center"/>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tc>
      </w:tr>
      <w:tr w14:paraId="710B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D1719A9">
            <w:pPr>
              <w:spacing w:line="360" w:lineRule="auto"/>
              <w:ind w:firstLine="200"/>
              <w:jc w:val="center"/>
              <w:rPr>
                <w:rFonts w:hint="eastAsia" w:ascii="仿宋" w:hAnsi="仿宋" w:eastAsia="仿宋" w:cs="Times New Roman"/>
                <w:color w:val="auto"/>
                <w:sz w:val="24"/>
                <w:szCs w:val="24"/>
                <w:highlight w:val="none"/>
              </w:rPr>
            </w:pPr>
          </w:p>
        </w:tc>
        <w:tc>
          <w:tcPr>
            <w:tcW w:w="3402" w:type="dxa"/>
            <w:vAlign w:val="center"/>
          </w:tcPr>
          <w:p w14:paraId="1A401C66">
            <w:pPr>
              <w:spacing w:line="360" w:lineRule="auto"/>
              <w:ind w:firstLine="200"/>
              <w:jc w:val="center"/>
              <w:rPr>
                <w:rFonts w:hint="eastAsia" w:ascii="仿宋" w:hAnsi="仿宋" w:eastAsia="仿宋" w:cs="Times New Roman"/>
                <w:color w:val="auto"/>
                <w:sz w:val="24"/>
                <w:szCs w:val="24"/>
                <w:highlight w:val="none"/>
              </w:rPr>
            </w:pPr>
          </w:p>
        </w:tc>
        <w:tc>
          <w:tcPr>
            <w:tcW w:w="2552" w:type="dxa"/>
            <w:vAlign w:val="center"/>
          </w:tcPr>
          <w:p w14:paraId="288E2AC8">
            <w:pPr>
              <w:spacing w:line="360" w:lineRule="auto"/>
              <w:ind w:firstLine="200"/>
              <w:jc w:val="center"/>
              <w:rPr>
                <w:rFonts w:hint="eastAsia" w:ascii="仿宋" w:hAnsi="仿宋" w:eastAsia="仿宋" w:cs="Times New Roman"/>
                <w:color w:val="auto"/>
                <w:sz w:val="24"/>
                <w:szCs w:val="24"/>
                <w:highlight w:val="none"/>
              </w:rPr>
            </w:pPr>
          </w:p>
        </w:tc>
      </w:tr>
      <w:tr w14:paraId="4D70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317305F">
            <w:pPr>
              <w:spacing w:line="360" w:lineRule="auto"/>
              <w:ind w:firstLine="200"/>
              <w:jc w:val="center"/>
              <w:rPr>
                <w:rFonts w:hint="eastAsia" w:ascii="仿宋" w:hAnsi="仿宋" w:eastAsia="仿宋" w:cs="Times New Roman"/>
                <w:color w:val="auto"/>
                <w:sz w:val="24"/>
                <w:szCs w:val="24"/>
                <w:highlight w:val="none"/>
              </w:rPr>
            </w:pPr>
          </w:p>
        </w:tc>
        <w:tc>
          <w:tcPr>
            <w:tcW w:w="3402" w:type="dxa"/>
            <w:vAlign w:val="center"/>
          </w:tcPr>
          <w:p w14:paraId="5BA7AC6A">
            <w:pPr>
              <w:spacing w:line="360" w:lineRule="auto"/>
              <w:ind w:firstLine="200"/>
              <w:jc w:val="center"/>
              <w:rPr>
                <w:rFonts w:hint="eastAsia" w:ascii="仿宋" w:hAnsi="仿宋" w:eastAsia="仿宋" w:cs="Times New Roman"/>
                <w:color w:val="auto"/>
                <w:sz w:val="24"/>
                <w:szCs w:val="24"/>
                <w:highlight w:val="none"/>
              </w:rPr>
            </w:pPr>
          </w:p>
        </w:tc>
        <w:tc>
          <w:tcPr>
            <w:tcW w:w="2552" w:type="dxa"/>
            <w:vAlign w:val="center"/>
          </w:tcPr>
          <w:p w14:paraId="4A8E3ABF">
            <w:pPr>
              <w:spacing w:line="360" w:lineRule="auto"/>
              <w:ind w:firstLine="200"/>
              <w:jc w:val="center"/>
              <w:rPr>
                <w:rFonts w:hint="eastAsia" w:ascii="仿宋" w:hAnsi="仿宋" w:eastAsia="仿宋" w:cs="Times New Roman"/>
                <w:color w:val="auto"/>
                <w:sz w:val="24"/>
                <w:szCs w:val="24"/>
                <w:highlight w:val="none"/>
              </w:rPr>
            </w:pPr>
          </w:p>
        </w:tc>
      </w:tr>
      <w:tr w14:paraId="46AD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F4CBC40">
            <w:pPr>
              <w:spacing w:line="360" w:lineRule="auto"/>
              <w:ind w:firstLine="200"/>
              <w:jc w:val="center"/>
              <w:rPr>
                <w:rFonts w:hint="eastAsia" w:ascii="仿宋" w:hAnsi="仿宋" w:eastAsia="仿宋" w:cs="Times New Roman"/>
                <w:color w:val="auto"/>
                <w:sz w:val="24"/>
                <w:szCs w:val="24"/>
                <w:highlight w:val="none"/>
              </w:rPr>
            </w:pPr>
          </w:p>
        </w:tc>
        <w:tc>
          <w:tcPr>
            <w:tcW w:w="3402" w:type="dxa"/>
            <w:vAlign w:val="center"/>
          </w:tcPr>
          <w:p w14:paraId="6DDEE3D3">
            <w:pPr>
              <w:spacing w:line="360" w:lineRule="auto"/>
              <w:ind w:firstLine="200"/>
              <w:jc w:val="center"/>
              <w:rPr>
                <w:rFonts w:hint="eastAsia" w:ascii="仿宋" w:hAnsi="仿宋" w:eastAsia="仿宋" w:cs="Times New Roman"/>
                <w:color w:val="auto"/>
                <w:sz w:val="24"/>
                <w:szCs w:val="24"/>
                <w:highlight w:val="none"/>
              </w:rPr>
            </w:pPr>
          </w:p>
        </w:tc>
        <w:tc>
          <w:tcPr>
            <w:tcW w:w="2552" w:type="dxa"/>
            <w:vAlign w:val="center"/>
          </w:tcPr>
          <w:p w14:paraId="1AD70A2B">
            <w:pPr>
              <w:spacing w:line="360" w:lineRule="auto"/>
              <w:ind w:firstLine="200"/>
              <w:jc w:val="center"/>
              <w:rPr>
                <w:rFonts w:hint="eastAsia" w:ascii="仿宋" w:hAnsi="仿宋" w:eastAsia="仿宋" w:cs="Times New Roman"/>
                <w:color w:val="auto"/>
                <w:sz w:val="24"/>
                <w:szCs w:val="24"/>
                <w:highlight w:val="none"/>
              </w:rPr>
            </w:pPr>
          </w:p>
        </w:tc>
      </w:tr>
      <w:tr w14:paraId="5A56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31E4572">
            <w:pPr>
              <w:spacing w:line="360" w:lineRule="auto"/>
              <w:ind w:firstLine="20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总价</w:t>
            </w:r>
          </w:p>
        </w:tc>
        <w:tc>
          <w:tcPr>
            <w:tcW w:w="2552" w:type="dxa"/>
            <w:vAlign w:val="center"/>
          </w:tcPr>
          <w:p w14:paraId="2B5AED86">
            <w:pPr>
              <w:spacing w:line="360" w:lineRule="auto"/>
              <w:ind w:firstLine="200"/>
              <w:jc w:val="center"/>
              <w:rPr>
                <w:rFonts w:hint="eastAsia" w:ascii="仿宋" w:hAnsi="仿宋" w:eastAsia="仿宋" w:cs="Times New Roman"/>
                <w:color w:val="auto"/>
                <w:sz w:val="24"/>
                <w:szCs w:val="24"/>
                <w:highlight w:val="none"/>
              </w:rPr>
            </w:pPr>
          </w:p>
        </w:tc>
      </w:tr>
    </w:tbl>
    <w:p w14:paraId="5433543E">
      <w:pPr>
        <w:spacing w:line="560" w:lineRule="exact"/>
        <w:ind w:firstLine="482" w:firstLineChars="200"/>
        <w:rPr>
          <w:rFonts w:hint="eastAsia" w:ascii="仿宋" w:hAnsi="仿宋" w:eastAsia="仿宋" w:cs="Times New Roman"/>
          <w:b/>
          <w:bCs/>
          <w:color w:val="auto"/>
          <w:sz w:val="24"/>
          <w:szCs w:val="24"/>
          <w:highlight w:val="none"/>
        </w:rPr>
      </w:pPr>
      <w:bookmarkStart w:id="107" w:name="_Toc30158"/>
      <w:bookmarkStart w:id="108" w:name="_Toc26916"/>
      <w:bookmarkStart w:id="109" w:name="_Toc30506"/>
      <w:bookmarkStart w:id="110" w:name="_Toc3654"/>
      <w:bookmarkStart w:id="111" w:name="_Toc14993"/>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4</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付款方式和发票开具方式</w:t>
      </w:r>
      <w:bookmarkEnd w:id="107"/>
      <w:bookmarkEnd w:id="108"/>
      <w:bookmarkEnd w:id="109"/>
      <w:bookmarkEnd w:id="110"/>
      <w:bookmarkEnd w:id="111"/>
    </w:p>
    <w:p w14:paraId="5033B22D">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1.4.1</w:t>
      </w:r>
      <w:r>
        <w:rPr>
          <w:rFonts w:ascii="仿宋" w:hAnsi="仿宋" w:eastAsia="仿宋" w:cs="Times New Roman"/>
          <w:color w:val="auto"/>
          <w:sz w:val="24"/>
          <w:szCs w:val="24"/>
          <w:highlight w:val="none"/>
        </w:rPr>
        <w:t>付款方式：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6A475883">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1.4.2 发票开具方式：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4E1B9692">
      <w:pPr>
        <w:spacing w:line="560" w:lineRule="exact"/>
        <w:ind w:firstLine="482" w:firstLineChars="200"/>
        <w:rPr>
          <w:rFonts w:hint="eastAsia" w:ascii="仿宋" w:hAnsi="仿宋" w:eastAsia="仿宋" w:cs="Times New Roman"/>
          <w:b/>
          <w:bCs/>
          <w:color w:val="auto"/>
          <w:sz w:val="24"/>
          <w:szCs w:val="24"/>
          <w:highlight w:val="none"/>
        </w:rPr>
      </w:pPr>
      <w:bookmarkStart w:id="112" w:name="_Toc8772"/>
      <w:bookmarkStart w:id="113" w:name="_Toc11108"/>
      <w:bookmarkStart w:id="114" w:name="_Toc3625"/>
      <w:bookmarkStart w:id="115" w:name="_Toc31421"/>
      <w:bookmarkStart w:id="116" w:name="_Toc4760"/>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rPr>
        <w:t xml:space="preserve"> 履行</w:t>
      </w:r>
      <w:r>
        <w:rPr>
          <w:rFonts w:ascii="仿宋" w:hAnsi="仿宋" w:eastAsia="仿宋" w:cs="Times New Roman"/>
          <w:b/>
          <w:bCs/>
          <w:color w:val="auto"/>
          <w:sz w:val="24"/>
          <w:szCs w:val="24"/>
          <w:highlight w:val="none"/>
        </w:rPr>
        <w:t>期限</w:t>
      </w:r>
      <w:r>
        <w:rPr>
          <w:rFonts w:hint="eastAsia" w:ascii="仿宋" w:hAnsi="仿宋" w:eastAsia="仿宋" w:cs="Times New Roman"/>
          <w:b/>
          <w:bCs/>
          <w:color w:val="auto"/>
          <w:sz w:val="24"/>
          <w:szCs w:val="24"/>
          <w:highlight w:val="none"/>
        </w:rPr>
        <w:t>、地点和方式</w:t>
      </w:r>
      <w:bookmarkEnd w:id="112"/>
      <w:bookmarkEnd w:id="113"/>
      <w:bookmarkEnd w:id="114"/>
      <w:bookmarkEnd w:id="115"/>
      <w:bookmarkEnd w:id="116"/>
    </w:p>
    <w:p w14:paraId="136C37FB">
      <w:pPr>
        <w:spacing w:line="560" w:lineRule="exact"/>
        <w:ind w:firstLine="480" w:firstLineChars="20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1.5.1 履行期限</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9AC62F6">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1.5.2 履行地点</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255D5BD9">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1.5.3 履行方式：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9995D91">
      <w:pPr>
        <w:spacing w:line="560" w:lineRule="exact"/>
        <w:ind w:firstLine="482" w:firstLineChars="200"/>
        <w:rPr>
          <w:rFonts w:hint="eastAsia" w:ascii="仿宋" w:hAnsi="仿宋" w:eastAsia="仿宋" w:cs="Times New Roman"/>
          <w:b/>
          <w:bCs/>
          <w:color w:val="auto"/>
          <w:sz w:val="24"/>
          <w:szCs w:val="24"/>
          <w:highlight w:val="none"/>
        </w:rPr>
      </w:pPr>
      <w:bookmarkStart w:id="117" w:name="_Toc8586"/>
      <w:bookmarkStart w:id="118" w:name="_Toc3079"/>
      <w:bookmarkStart w:id="119" w:name="_Toc5698"/>
      <w:bookmarkStart w:id="120" w:name="_Toc2375"/>
      <w:bookmarkStart w:id="121" w:name="_Toc24662"/>
      <w:r>
        <w:rPr>
          <w:rFonts w:hint="eastAsia" w:ascii="仿宋" w:hAnsi="仿宋" w:eastAsia="仿宋" w:cs="Times New Roman"/>
          <w:b/>
          <w:bCs/>
          <w:color w:val="auto"/>
          <w:sz w:val="24"/>
          <w:szCs w:val="24"/>
          <w:highlight w:val="none"/>
        </w:rPr>
        <w:t>1.6 违约责任</w:t>
      </w:r>
      <w:bookmarkEnd w:id="117"/>
      <w:bookmarkEnd w:id="118"/>
      <w:bookmarkEnd w:id="119"/>
      <w:bookmarkEnd w:id="120"/>
      <w:bookmarkEnd w:id="121"/>
    </w:p>
    <w:p w14:paraId="5BA72CF6">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1.6.1 </w:t>
      </w:r>
      <w:r>
        <w:rPr>
          <w:rFonts w:ascii="仿宋" w:hAnsi="仿宋" w:eastAsia="仿宋" w:cs="Times New Roman"/>
          <w:color w:val="auto"/>
          <w:sz w:val="24"/>
          <w:szCs w:val="24"/>
          <w:highlight w:val="none"/>
        </w:rPr>
        <w:t>除不可抗力外，如果乙方没有按照本合同约定的期限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地点和方式</w:t>
      </w:r>
      <w:r>
        <w:rPr>
          <w:rFonts w:hint="eastAsia" w:ascii="仿宋" w:hAnsi="仿宋" w:eastAsia="仿宋" w:cs="Times New Roman"/>
          <w:color w:val="auto"/>
          <w:sz w:val="24"/>
          <w:szCs w:val="24"/>
          <w:highlight w:val="none"/>
        </w:rPr>
        <w:t>履行</w:t>
      </w:r>
      <w:r>
        <w:rPr>
          <w:rFonts w:ascii="仿宋" w:hAnsi="仿宋" w:eastAsia="仿宋" w:cs="Times New Roman"/>
          <w:color w:val="auto"/>
          <w:sz w:val="24"/>
          <w:szCs w:val="24"/>
          <w:highlight w:val="none"/>
        </w:rPr>
        <w:t>，那么甲方可要求乙方支付违约金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w:t>
      </w:r>
      <w:r>
        <w:rPr>
          <w:rFonts w:hint="eastAsia" w:ascii="仿宋" w:hAnsi="仿宋" w:eastAsia="仿宋" w:cs="Times New Roman"/>
          <w:color w:val="auto"/>
          <w:sz w:val="24"/>
          <w:szCs w:val="24"/>
          <w:highlight w:val="none"/>
        </w:rPr>
        <w:t>履行</w:t>
      </w:r>
      <w:r>
        <w:rPr>
          <w:rFonts w:ascii="仿宋" w:hAnsi="仿宋" w:eastAsia="仿宋" w:cs="Times New Roman"/>
          <w:color w:val="auto"/>
          <w:sz w:val="24"/>
          <w:szCs w:val="24"/>
          <w:highlight w:val="none"/>
        </w:rPr>
        <w:t>一日的应提供而未</w:t>
      </w:r>
      <w:r>
        <w:rPr>
          <w:rFonts w:hint="eastAsia" w:ascii="仿宋" w:hAnsi="仿宋" w:eastAsia="仿宋" w:cs="Times New Roman"/>
          <w:color w:val="auto"/>
          <w:sz w:val="24"/>
          <w:szCs w:val="24"/>
          <w:highlight w:val="none"/>
        </w:rPr>
        <w:t>提供</w:t>
      </w:r>
      <w:r>
        <w:rPr>
          <w:rFonts w:ascii="仿宋" w:hAnsi="仿宋" w:eastAsia="仿宋" w:cs="Times New Roman"/>
          <w:color w:val="auto"/>
          <w:sz w:val="24"/>
          <w:szCs w:val="24"/>
          <w:highlight w:val="none"/>
        </w:rPr>
        <w:t>服务价格的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w:t>
      </w:r>
      <w:r>
        <w:rPr>
          <w:rFonts w:hint="eastAsia" w:ascii="仿宋" w:hAnsi="仿宋" w:eastAsia="仿宋" w:cs="Times New Roman"/>
          <w:color w:val="auto"/>
          <w:sz w:val="24"/>
          <w:szCs w:val="24"/>
          <w:highlight w:val="none"/>
        </w:rPr>
        <w:t>履行</w:t>
      </w:r>
      <w:r>
        <w:rPr>
          <w:rFonts w:ascii="仿宋" w:hAnsi="仿宋" w:eastAsia="仿宋" w:cs="Times New Roman"/>
          <w:color w:val="auto"/>
          <w:sz w:val="24"/>
          <w:szCs w:val="24"/>
          <w:highlight w:val="none"/>
        </w:rPr>
        <w:t>的违约金计算数额达到前述最高限额之日起</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甲方有权在要求乙方支付违约金的同时</w:t>
      </w:r>
      <w:r>
        <w:rPr>
          <w:rFonts w:hint="eastAsia" w:ascii="仿宋" w:hAnsi="仿宋" w:eastAsia="仿宋" w:cs="Times New Roman"/>
          <w:color w:val="auto"/>
          <w:sz w:val="24"/>
          <w:szCs w:val="24"/>
          <w:highlight w:val="none"/>
        </w:rPr>
        <w:t>，书面通知乙方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1387645E">
      <w:pPr>
        <w:spacing w:line="560" w:lineRule="exact"/>
        <w:ind w:firstLine="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1.6.2 </w:t>
      </w:r>
      <w:r>
        <w:rPr>
          <w:rFonts w:ascii="仿宋" w:hAnsi="仿宋" w:eastAsia="仿宋" w:cs="Times New Roman"/>
          <w:color w:val="auto"/>
          <w:sz w:val="24"/>
          <w:szCs w:val="24"/>
          <w:highlight w:val="none"/>
        </w:rPr>
        <w:t>除不可抗力外，如果甲方没有按照本合同约定的付款方式付款，那么乙方可要求甲方支付违约金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一日的应付而未付款的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的违约金计算数额达到前述最高限额之日起</w:t>
      </w:r>
      <w:r>
        <w:rPr>
          <w:rFonts w:hint="eastAsia" w:ascii="仿宋" w:hAnsi="仿宋" w:eastAsia="仿宋" w:cs="Times New Roman"/>
          <w:color w:val="auto"/>
          <w:sz w:val="24"/>
          <w:szCs w:val="24"/>
          <w:highlight w:val="none"/>
        </w:rPr>
        <w:t>，乙</w:t>
      </w:r>
      <w:r>
        <w:rPr>
          <w:rFonts w:ascii="仿宋" w:hAnsi="仿宋" w:eastAsia="仿宋" w:cs="Times New Roman"/>
          <w:color w:val="auto"/>
          <w:sz w:val="24"/>
          <w:szCs w:val="24"/>
          <w:highlight w:val="none"/>
        </w:rPr>
        <w:t>方有权在要求甲方支付违约金的同时</w:t>
      </w:r>
      <w:r>
        <w:rPr>
          <w:rFonts w:hint="eastAsia" w:ascii="仿宋" w:hAnsi="仿宋" w:eastAsia="仿宋" w:cs="Times New Roman"/>
          <w:color w:val="auto"/>
          <w:sz w:val="24"/>
          <w:szCs w:val="24"/>
          <w:highlight w:val="none"/>
        </w:rPr>
        <w:t>，书面通知甲方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4C222BC9">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5F69C5A">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0D91CD5">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34060C">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1.6.6 如果出现采购监督管理部门在处理投诉事项期间，书面通知甲方暂停采购活动的情形，或者询问或质疑事项可能影响中标结果的，导致甲方中止履行合同的情形，均不视为甲方违约。</w:t>
      </w:r>
    </w:p>
    <w:p w14:paraId="6AD8DF23">
      <w:pPr>
        <w:spacing w:line="560" w:lineRule="exact"/>
        <w:ind w:firstLine="482" w:firstLineChars="200"/>
        <w:rPr>
          <w:rFonts w:hint="eastAsia" w:ascii="仿宋" w:hAnsi="仿宋" w:eastAsia="仿宋" w:cs="Times New Roman"/>
          <w:b/>
          <w:bCs/>
          <w:color w:val="auto"/>
          <w:sz w:val="24"/>
          <w:szCs w:val="24"/>
          <w:highlight w:val="none"/>
        </w:rPr>
      </w:pPr>
      <w:bookmarkStart w:id="122" w:name="_Toc30329"/>
      <w:bookmarkStart w:id="123" w:name="_Toc26807"/>
      <w:bookmarkStart w:id="124" w:name="_Toc18683"/>
      <w:bookmarkStart w:id="125" w:name="_Toc32454"/>
      <w:bookmarkStart w:id="126" w:name="_Toc9497"/>
      <w:r>
        <w:rPr>
          <w:rFonts w:hint="eastAsia" w:ascii="仿宋" w:hAnsi="仿宋" w:eastAsia="仿宋" w:cs="Times New Roman"/>
          <w:b/>
          <w:bCs/>
          <w:color w:val="auto"/>
          <w:sz w:val="24"/>
          <w:szCs w:val="24"/>
          <w:highlight w:val="none"/>
        </w:rPr>
        <w:t>1.7 合同</w:t>
      </w:r>
      <w:r>
        <w:rPr>
          <w:rFonts w:ascii="仿宋" w:hAnsi="仿宋" w:eastAsia="仿宋" w:cs="Times New Roman"/>
          <w:b/>
          <w:bCs/>
          <w:color w:val="auto"/>
          <w:sz w:val="24"/>
          <w:szCs w:val="24"/>
          <w:highlight w:val="none"/>
        </w:rPr>
        <w:t>争议的解决</w:t>
      </w:r>
      <w:bookmarkEnd w:id="122"/>
      <w:bookmarkEnd w:id="123"/>
      <w:bookmarkEnd w:id="124"/>
      <w:bookmarkEnd w:id="125"/>
      <w:bookmarkEnd w:id="126"/>
    </w:p>
    <w:p w14:paraId="1CF52752">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w:t>
      </w:r>
      <w:r>
        <w:rPr>
          <w:rFonts w:ascii="仿宋" w:hAnsi="仿宋" w:eastAsia="仿宋" w:cs="Times New Roman"/>
          <w:color w:val="auto"/>
          <w:sz w:val="24"/>
          <w:szCs w:val="24"/>
          <w:highlight w:val="none"/>
        </w:rPr>
        <w:t>同履行过程中发生的任何争议，双方当事人均可</w:t>
      </w:r>
      <w:r>
        <w:rPr>
          <w:rFonts w:hint="eastAsia" w:ascii="仿宋" w:hAnsi="仿宋" w:eastAsia="仿宋" w:cs="Times New Roman"/>
          <w:color w:val="auto"/>
          <w:sz w:val="24"/>
          <w:szCs w:val="24"/>
          <w:highlight w:val="none"/>
        </w:rPr>
        <w:t>通过和解或者调解解决；不愿和解、调解或者和解、调解不成的，可以选择下列第</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种方式解决：</w:t>
      </w:r>
    </w:p>
    <w:p w14:paraId="03F233F5">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1.7.1 将争议提交</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仲裁委员会依申请仲裁时其现行有效的仲裁规则裁决；</w:t>
      </w:r>
    </w:p>
    <w:p w14:paraId="7DBFF632">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1.7.2 向</w:t>
      </w:r>
      <w:r>
        <w:rPr>
          <w:rFonts w:hint="eastAsia" w:ascii="仿宋" w:hAnsi="仿宋" w:eastAsia="仿宋" w:cs="Times New Roman"/>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Times New Roman"/>
          <w:color w:val="auto"/>
          <w:sz w:val="24"/>
          <w:szCs w:val="24"/>
          <w:highlight w:val="none"/>
        </w:rPr>
        <w:t>人民法院起诉。</w:t>
      </w:r>
    </w:p>
    <w:p w14:paraId="7BEA04A2">
      <w:pPr>
        <w:spacing w:line="560" w:lineRule="exact"/>
        <w:ind w:firstLine="482" w:firstLineChars="200"/>
        <w:rPr>
          <w:rFonts w:hint="eastAsia" w:ascii="仿宋" w:hAnsi="仿宋" w:eastAsia="仿宋" w:cs="Times New Roman"/>
          <w:b/>
          <w:bCs/>
          <w:color w:val="auto"/>
          <w:sz w:val="24"/>
          <w:szCs w:val="24"/>
          <w:highlight w:val="none"/>
        </w:rPr>
      </w:pPr>
      <w:bookmarkStart w:id="127" w:name="_Toc15827"/>
      <w:bookmarkStart w:id="128" w:name="_Toc26227"/>
      <w:bookmarkStart w:id="129" w:name="_Toc16417"/>
      <w:bookmarkStart w:id="130" w:name="_Toc23784"/>
      <w:bookmarkStart w:id="131" w:name="_Toc12273"/>
      <w:r>
        <w:rPr>
          <w:rFonts w:hint="eastAsia" w:ascii="仿宋" w:hAnsi="仿宋" w:eastAsia="仿宋" w:cs="Times New Roman"/>
          <w:b/>
          <w:bCs/>
          <w:color w:val="auto"/>
          <w:sz w:val="24"/>
          <w:szCs w:val="24"/>
          <w:highlight w:val="none"/>
        </w:rPr>
        <w:t xml:space="preserve">1.8 </w:t>
      </w:r>
      <w:r>
        <w:rPr>
          <w:rFonts w:ascii="仿宋" w:hAnsi="仿宋" w:eastAsia="仿宋" w:cs="Times New Roman"/>
          <w:b/>
          <w:bCs/>
          <w:color w:val="auto"/>
          <w:sz w:val="24"/>
          <w:szCs w:val="24"/>
          <w:highlight w:val="none"/>
        </w:rPr>
        <w:t>合同生效</w:t>
      </w:r>
      <w:bookmarkEnd w:id="127"/>
      <w:bookmarkEnd w:id="128"/>
      <w:bookmarkEnd w:id="129"/>
      <w:bookmarkEnd w:id="130"/>
      <w:bookmarkEnd w:id="131"/>
    </w:p>
    <w:p w14:paraId="5BC0A7A5">
      <w:pPr>
        <w:spacing w:line="560" w:lineRule="exact"/>
        <w:ind w:firstLine="480" w:firstLineChars="200"/>
        <w:rPr>
          <w:rFonts w:hint="eastAsia" w:ascii="仿宋" w:hAnsi="仿宋" w:eastAsia="仿宋" w:cs="Times New Roman"/>
          <w:b/>
          <w:color w:val="auto"/>
          <w:sz w:val="24"/>
          <w:szCs w:val="24"/>
          <w:highlight w:val="none"/>
        </w:rPr>
      </w:pPr>
      <w:r>
        <w:rPr>
          <w:rFonts w:ascii="仿宋" w:hAnsi="仿宋" w:eastAsia="仿宋" w:cs="Times New Roman"/>
          <w:color w:val="auto"/>
          <w:sz w:val="24"/>
          <w:szCs w:val="24"/>
          <w:highlight w:val="none"/>
        </w:rPr>
        <w:t>本合同自</w:t>
      </w:r>
      <w:r>
        <w:rPr>
          <w:rFonts w:hint="eastAsia" w:ascii="仿宋" w:hAnsi="仿宋" w:eastAsia="仿宋" w:cs="Times New Roman"/>
          <w:color w:val="auto"/>
          <w:sz w:val="24"/>
          <w:szCs w:val="24"/>
          <w:highlight w:val="none"/>
        </w:rPr>
        <w:t>双方当事人盖章或者签字时</w:t>
      </w:r>
      <w:r>
        <w:rPr>
          <w:rFonts w:ascii="仿宋" w:hAnsi="仿宋" w:eastAsia="仿宋" w:cs="Times New Roman"/>
          <w:color w:val="auto"/>
          <w:sz w:val="24"/>
          <w:szCs w:val="24"/>
          <w:highlight w:val="none"/>
        </w:rPr>
        <w:t>生效。</w:t>
      </w:r>
    </w:p>
    <w:p w14:paraId="6E759F2F">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b/>
          <w:color w:val="auto"/>
          <w:sz w:val="24"/>
          <w:szCs w:val="24"/>
          <w:highlight w:val="none"/>
          <w:lang w:val="zh-CN"/>
        </w:rPr>
        <w:t>甲方</w:t>
      </w:r>
      <w:r>
        <w:rPr>
          <w:rFonts w:hint="eastAsia" w:ascii="仿宋" w:hAnsi="仿宋" w:eastAsia="仿宋" w:cs="Times New Roman"/>
          <w:color w:val="auto"/>
          <w:sz w:val="24"/>
          <w:szCs w:val="24"/>
          <w:highlight w:val="none"/>
          <w:lang w:val="zh-CN"/>
        </w:rPr>
        <w:t xml:space="preserve">： </w:t>
      </w:r>
      <w:r>
        <w:rPr>
          <w:rFonts w:ascii="仿宋" w:hAnsi="仿宋" w:eastAsia="仿宋" w:cs="Times New Roman"/>
          <w:color w:val="auto"/>
          <w:sz w:val="24"/>
          <w:szCs w:val="24"/>
          <w:highlight w:val="none"/>
          <w:lang w:val="zh-CN"/>
        </w:rPr>
        <w:t xml:space="preserve">                                   </w:t>
      </w:r>
      <w:r>
        <w:rPr>
          <w:rFonts w:hint="eastAsia" w:ascii="仿宋" w:hAnsi="仿宋" w:eastAsia="仿宋" w:cs="Times New Roman"/>
          <w:b/>
          <w:color w:val="auto"/>
          <w:sz w:val="24"/>
          <w:szCs w:val="24"/>
          <w:highlight w:val="none"/>
          <w:lang w:val="zh-CN"/>
        </w:rPr>
        <w:t>乙方</w:t>
      </w:r>
      <w:r>
        <w:rPr>
          <w:rFonts w:hint="eastAsia" w:ascii="仿宋" w:hAnsi="仿宋" w:eastAsia="仿宋" w:cs="Times New Roman"/>
          <w:color w:val="auto"/>
          <w:sz w:val="24"/>
          <w:szCs w:val="24"/>
          <w:highlight w:val="none"/>
          <w:lang w:val="zh-CN"/>
        </w:rPr>
        <w:t>：</w:t>
      </w:r>
    </w:p>
    <w:p w14:paraId="3168AE5C">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统一社会信用代码：                        统一社会信用代码或身份证号码：</w:t>
      </w:r>
    </w:p>
    <w:p w14:paraId="17F5C2A3">
      <w:pPr>
        <w:autoSpaceDE w:val="0"/>
        <w:autoSpaceDN w:val="0"/>
        <w:adjustRightInd w:val="0"/>
        <w:spacing w:line="560" w:lineRule="exact"/>
        <w:rPr>
          <w:rFonts w:hint="eastAsia" w:ascii="仿宋" w:hAnsi="仿宋" w:eastAsia="仿宋" w:cs="Times New Roman"/>
          <w:color w:val="auto"/>
          <w:sz w:val="24"/>
          <w:szCs w:val="24"/>
          <w:highlight w:val="none"/>
          <w:lang w:val="zh-CN"/>
        </w:rPr>
      </w:pPr>
    </w:p>
    <w:p w14:paraId="4A389811">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住所：                                   住所：</w:t>
      </w:r>
    </w:p>
    <w:p w14:paraId="782EAE7F">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法定代表人或                             法定代表人</w:t>
      </w:r>
    </w:p>
    <w:p w14:paraId="31E934AD">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授权代表（签字）：                        或授权代表（签字）: </w:t>
      </w:r>
    </w:p>
    <w:p w14:paraId="5A96921C">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联系人：                                 联系人：</w:t>
      </w:r>
    </w:p>
    <w:p w14:paraId="5D701E07">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约定送达地址：                           约定送达地址：</w:t>
      </w:r>
    </w:p>
    <w:p w14:paraId="313CD4ED">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邮政编码：                               邮政编码：</w:t>
      </w:r>
    </w:p>
    <w:p w14:paraId="05C14E89">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电话:                                    电话: </w:t>
      </w:r>
    </w:p>
    <w:p w14:paraId="63EE875A">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传真:                                    传真:</w:t>
      </w:r>
    </w:p>
    <w:p w14:paraId="50CB80A1">
      <w:pPr>
        <w:autoSpaceDE w:val="0"/>
        <w:autoSpaceDN w:val="0"/>
        <w:adjustRightInd w:val="0"/>
        <w:spacing w:line="560" w:lineRule="exac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电子邮箱：                               电子邮箱：</w:t>
      </w:r>
    </w:p>
    <w:p w14:paraId="2A1280C6">
      <w:pPr>
        <w:autoSpaceDE w:val="0"/>
        <w:autoSpaceDN w:val="0"/>
        <w:adjustRightInd w:val="0"/>
        <w:spacing w:line="560" w:lineRule="exac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开户银行：                               开户银行： </w:t>
      </w:r>
    </w:p>
    <w:p w14:paraId="22E2EF11">
      <w:pPr>
        <w:autoSpaceDE w:val="0"/>
        <w:autoSpaceDN w:val="0"/>
        <w:adjustRightInd w:val="0"/>
        <w:spacing w:line="560" w:lineRule="exac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开户名称：                               开户名称： </w:t>
      </w:r>
    </w:p>
    <w:p w14:paraId="76FA2F6C">
      <w:pPr>
        <w:autoSpaceDE w:val="0"/>
        <w:autoSpaceDN w:val="0"/>
        <w:adjustRightInd w:val="0"/>
        <w:spacing w:line="560" w:lineRule="exac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开户账号：</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color w:val="auto"/>
          <w:sz w:val="24"/>
          <w:szCs w:val="24"/>
          <w:highlight w:val="none"/>
        </w:rPr>
        <w:t>开户账号：</w:t>
      </w:r>
    </w:p>
    <w:p w14:paraId="76FA30AD">
      <w:pPr>
        <w:widowControl/>
        <w:jc w:val="left"/>
        <w:rPr>
          <w:rFonts w:hint="eastAsia" w:ascii="仿宋" w:hAnsi="仿宋" w:eastAsia="仿宋"/>
          <w:color w:val="auto"/>
          <w:sz w:val="24"/>
          <w:szCs w:val="24"/>
          <w:highlight w:val="none"/>
        </w:rPr>
      </w:pPr>
      <w:r>
        <w:rPr>
          <w:rFonts w:ascii="仿宋" w:hAnsi="仿宋" w:eastAsia="仿宋"/>
          <w:color w:val="auto"/>
          <w:sz w:val="24"/>
          <w:szCs w:val="24"/>
          <w:highlight w:val="none"/>
        </w:rPr>
        <w:br w:type="page"/>
      </w:r>
    </w:p>
    <w:p w14:paraId="772A5328">
      <w:pPr>
        <w:autoSpaceDE w:val="0"/>
        <w:autoSpaceDN w:val="0"/>
        <w:adjustRightInd w:val="0"/>
        <w:spacing w:line="560" w:lineRule="exact"/>
        <w:ind w:firstLine="200"/>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第二部分 合同一般条款</w:t>
      </w:r>
    </w:p>
    <w:p w14:paraId="2DC51E8B">
      <w:pPr>
        <w:spacing w:line="560" w:lineRule="exact"/>
        <w:ind w:firstLine="482" w:firstLineChars="200"/>
        <w:rPr>
          <w:rFonts w:hint="eastAsia" w:ascii="仿宋" w:hAnsi="仿宋" w:eastAsia="仿宋" w:cs="Times New Roman"/>
          <w:b/>
          <w:bCs/>
          <w:color w:val="auto"/>
          <w:sz w:val="24"/>
          <w:szCs w:val="24"/>
          <w:highlight w:val="none"/>
        </w:rPr>
      </w:pPr>
      <w:bookmarkStart w:id="132" w:name="_Toc14021"/>
      <w:bookmarkStart w:id="133" w:name="_Toc25079"/>
      <w:bookmarkStart w:id="134" w:name="_Toc31297"/>
      <w:bookmarkStart w:id="135" w:name="_Toc19680"/>
      <w:bookmarkStart w:id="136" w:name="_Toc5228"/>
      <w:r>
        <w:rPr>
          <w:rFonts w:hint="eastAsia" w:ascii="仿宋" w:hAnsi="仿宋" w:eastAsia="仿宋" w:cs="Times New Roman"/>
          <w:b/>
          <w:bCs/>
          <w:color w:val="auto"/>
          <w:sz w:val="24"/>
          <w:szCs w:val="24"/>
          <w:highlight w:val="none"/>
        </w:rPr>
        <w:t xml:space="preserve">2.1 </w:t>
      </w:r>
      <w:r>
        <w:rPr>
          <w:rFonts w:ascii="仿宋" w:hAnsi="仿宋" w:eastAsia="仿宋" w:cs="Times New Roman"/>
          <w:b/>
          <w:bCs/>
          <w:color w:val="auto"/>
          <w:sz w:val="24"/>
          <w:szCs w:val="24"/>
          <w:highlight w:val="none"/>
        </w:rPr>
        <w:t>定义</w:t>
      </w:r>
      <w:bookmarkEnd w:id="132"/>
      <w:bookmarkEnd w:id="133"/>
      <w:bookmarkEnd w:id="134"/>
      <w:bookmarkEnd w:id="135"/>
      <w:bookmarkEnd w:id="136"/>
    </w:p>
    <w:p w14:paraId="7E317B75">
      <w:pPr>
        <w:spacing w:line="560" w:lineRule="exact"/>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本合同中的下列</w:t>
      </w:r>
      <w:r>
        <w:rPr>
          <w:rFonts w:hint="eastAsia" w:ascii="仿宋" w:hAnsi="仿宋" w:eastAsia="仿宋" w:cs="Times New Roman"/>
          <w:color w:val="auto"/>
          <w:sz w:val="24"/>
          <w:szCs w:val="24"/>
          <w:highlight w:val="none"/>
        </w:rPr>
        <w:t>词</w:t>
      </w:r>
      <w:r>
        <w:rPr>
          <w:rFonts w:ascii="仿宋" w:hAnsi="仿宋" w:eastAsia="仿宋" w:cs="Times New Roman"/>
          <w:color w:val="auto"/>
          <w:sz w:val="24"/>
          <w:szCs w:val="24"/>
          <w:highlight w:val="none"/>
        </w:rPr>
        <w:t>语应</w:t>
      </w:r>
      <w:r>
        <w:rPr>
          <w:rFonts w:hint="eastAsia" w:ascii="仿宋" w:hAnsi="仿宋" w:eastAsia="仿宋" w:cs="Times New Roman"/>
          <w:color w:val="auto"/>
          <w:sz w:val="24"/>
          <w:szCs w:val="24"/>
          <w:highlight w:val="none"/>
        </w:rPr>
        <w:t>按以下内容进行</w:t>
      </w:r>
      <w:r>
        <w:rPr>
          <w:rFonts w:ascii="仿宋" w:hAnsi="仿宋" w:eastAsia="仿宋" w:cs="Times New Roman"/>
          <w:color w:val="auto"/>
          <w:sz w:val="24"/>
          <w:szCs w:val="24"/>
          <w:highlight w:val="none"/>
        </w:rPr>
        <w:t>解释：</w:t>
      </w:r>
    </w:p>
    <w:p w14:paraId="4B5A23DA">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.1</w:t>
      </w:r>
      <w:r>
        <w:rPr>
          <w:rFonts w:ascii="仿宋" w:hAnsi="仿宋" w:eastAsia="仿宋" w:cs="Times New Roman"/>
          <w:color w:val="auto"/>
          <w:sz w:val="24"/>
          <w:szCs w:val="24"/>
          <w:highlight w:val="none"/>
        </w:rPr>
        <w:t xml:space="preserve"> “合同”系指采购人和中标供应商签订的载明双方当事人所达成的协议，并包括所有的附件、附录和构成合同的其他文件。</w:t>
      </w:r>
    </w:p>
    <w:p w14:paraId="5C1E2ED8">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1.2 “合同价”系指根据合同约定，中标供应商在完全履行合同义务后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采购人应支付给中标供应商的价格。</w:t>
      </w:r>
    </w:p>
    <w:p w14:paraId="0CF80DB5">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1.3 “</w:t>
      </w:r>
      <w:r>
        <w:rPr>
          <w:rFonts w:hint="eastAsia" w:ascii="仿宋" w:hAnsi="仿宋" w:eastAsia="仿宋" w:cs="Times New Roman"/>
          <w:color w:val="auto"/>
          <w:sz w:val="24"/>
          <w:szCs w:val="24"/>
          <w:highlight w:val="none"/>
        </w:rPr>
        <w:t>服务</w:t>
      </w:r>
      <w:r>
        <w:rPr>
          <w:rFonts w:ascii="仿宋" w:hAnsi="仿宋" w:eastAsia="仿宋" w:cs="Times New Roman"/>
          <w:color w:val="auto"/>
          <w:sz w:val="24"/>
          <w:szCs w:val="24"/>
          <w:highlight w:val="none"/>
        </w:rPr>
        <w:t>”系指</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根据合同约定应向采购人</w:t>
      </w:r>
      <w:r>
        <w:rPr>
          <w:rFonts w:hint="eastAsia" w:ascii="仿宋" w:hAnsi="仿宋" w:eastAsia="仿宋" w:cs="Times New Roman"/>
          <w:color w:val="auto"/>
          <w:sz w:val="24"/>
          <w:szCs w:val="24"/>
          <w:highlight w:val="none"/>
        </w:rPr>
        <w:t>履行</w:t>
      </w:r>
      <w:r>
        <w:rPr>
          <w:rFonts w:ascii="仿宋" w:hAnsi="仿宋" w:eastAsia="仿宋" w:cs="Times New Roman"/>
          <w:color w:val="auto"/>
          <w:sz w:val="24"/>
          <w:szCs w:val="24"/>
          <w:highlight w:val="none"/>
        </w:rPr>
        <w:t>的</w:t>
      </w:r>
      <w:r>
        <w:rPr>
          <w:rFonts w:hint="eastAsia" w:ascii="仿宋" w:hAnsi="仿宋" w:eastAsia="仿宋" w:cs="Times New Roman"/>
          <w:color w:val="auto"/>
          <w:sz w:val="24"/>
          <w:szCs w:val="24"/>
          <w:highlight w:val="none"/>
        </w:rPr>
        <w:t>除货物和工程以外的其他采购对象，包括采购人自身需要的服务和向社会公众提供的公共服务。</w:t>
      </w:r>
    </w:p>
    <w:p w14:paraId="23328830">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甲方</w:t>
      </w:r>
      <w:r>
        <w:rPr>
          <w:rFonts w:ascii="仿宋" w:hAnsi="仿宋" w:eastAsia="仿宋" w:cs="Times New Roman"/>
          <w:color w:val="auto"/>
          <w:sz w:val="24"/>
          <w:szCs w:val="24"/>
          <w:highlight w:val="none"/>
        </w:rPr>
        <w:t>”系指与</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签署合同的采购人</w:t>
      </w:r>
      <w:r>
        <w:rPr>
          <w:rFonts w:hint="eastAsia" w:ascii="仿宋" w:hAnsi="仿宋" w:eastAsia="仿宋" w:cs="Times New Roman"/>
          <w:color w:val="auto"/>
          <w:sz w:val="24"/>
          <w:szCs w:val="24"/>
          <w:highlight w:val="none"/>
        </w:rPr>
        <w:t>；采购人委托采购代理机构代表其与乙方签订合同的，采购人的授权委托书作为合同附件。</w:t>
      </w:r>
    </w:p>
    <w:p w14:paraId="649F4C16">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 xml:space="preserve"> “乙方”系指根据合同约定提供服务的中标供应商</w:t>
      </w:r>
      <w:r>
        <w:rPr>
          <w:rFonts w:hint="eastAsia" w:ascii="仿宋" w:hAnsi="仿宋" w:eastAsia="仿宋" w:cs="Times New Roman"/>
          <w:color w:val="auto"/>
          <w:sz w:val="24"/>
          <w:szCs w:val="24"/>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14:paraId="4E36E01A">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6</w:t>
      </w:r>
      <w:r>
        <w:rPr>
          <w:rFonts w:ascii="仿宋" w:hAnsi="仿宋" w:eastAsia="仿宋" w:cs="Times New Roman"/>
          <w:color w:val="auto"/>
          <w:sz w:val="24"/>
          <w:szCs w:val="24"/>
          <w:highlight w:val="none"/>
        </w:rPr>
        <w:t xml:space="preserve"> “现场”系指合同约定提供服务的地点。</w:t>
      </w:r>
    </w:p>
    <w:p w14:paraId="2A4025CE">
      <w:pPr>
        <w:spacing w:line="560" w:lineRule="exact"/>
        <w:ind w:firstLine="482" w:firstLineChars="200"/>
        <w:rPr>
          <w:rFonts w:hint="eastAsia" w:ascii="仿宋" w:hAnsi="仿宋" w:eastAsia="仿宋" w:cs="Times New Roman"/>
          <w:b/>
          <w:bCs/>
          <w:color w:val="auto"/>
          <w:sz w:val="24"/>
          <w:szCs w:val="24"/>
          <w:highlight w:val="none"/>
        </w:rPr>
      </w:pPr>
      <w:bookmarkStart w:id="137" w:name="_Toc31402"/>
      <w:bookmarkStart w:id="138" w:name="_Toc23289"/>
      <w:bookmarkStart w:id="139" w:name="_Toc3769"/>
      <w:bookmarkStart w:id="140" w:name="_Toc16752"/>
      <w:bookmarkStart w:id="141" w:name="_Toc19539"/>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2</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技术规范</w:t>
      </w:r>
      <w:bookmarkEnd w:id="137"/>
      <w:bookmarkEnd w:id="138"/>
      <w:bookmarkEnd w:id="139"/>
      <w:bookmarkEnd w:id="140"/>
      <w:bookmarkEnd w:id="141"/>
    </w:p>
    <w:p w14:paraId="79F719F0">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服务</w:t>
      </w:r>
      <w:r>
        <w:rPr>
          <w:rFonts w:ascii="仿宋" w:hAnsi="仿宋" w:eastAsia="仿宋" w:cs="Times New Roman"/>
          <w:color w:val="auto"/>
          <w:sz w:val="24"/>
          <w:szCs w:val="24"/>
          <w:highlight w:val="none"/>
        </w:rPr>
        <w:t>所应遵守的技术规范应与采购文件规定的技术规范和技术规范附件(如果有的话)及其技术规范偏差表(如果被甲方接受的话)相一致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如果采购文件中没有技术规范的相应说明，那么应以国家有关部门最新颁布的相应标准</w:t>
      </w:r>
      <w:r>
        <w:rPr>
          <w:rFonts w:hint="eastAsia" w:ascii="仿宋" w:hAnsi="仿宋" w:eastAsia="仿宋" w:cs="Times New Roman"/>
          <w:color w:val="auto"/>
          <w:sz w:val="24"/>
          <w:szCs w:val="24"/>
          <w:highlight w:val="none"/>
        </w:rPr>
        <w:t>和</w:t>
      </w:r>
      <w:r>
        <w:rPr>
          <w:rFonts w:ascii="仿宋" w:hAnsi="仿宋" w:eastAsia="仿宋" w:cs="Times New Roman"/>
          <w:color w:val="auto"/>
          <w:sz w:val="24"/>
          <w:szCs w:val="24"/>
          <w:highlight w:val="none"/>
        </w:rPr>
        <w:t>规范为准。</w:t>
      </w:r>
    </w:p>
    <w:p w14:paraId="17AAFEAE">
      <w:pPr>
        <w:spacing w:line="560" w:lineRule="exact"/>
        <w:ind w:firstLine="482" w:firstLineChars="200"/>
        <w:rPr>
          <w:rFonts w:hint="eastAsia" w:ascii="仿宋" w:hAnsi="仿宋" w:eastAsia="仿宋" w:cs="Times New Roman"/>
          <w:b/>
          <w:bCs/>
          <w:color w:val="auto"/>
          <w:sz w:val="24"/>
          <w:szCs w:val="24"/>
          <w:highlight w:val="none"/>
        </w:rPr>
      </w:pPr>
      <w:bookmarkStart w:id="142" w:name="_Toc9161"/>
      <w:bookmarkStart w:id="143" w:name="_Toc27945"/>
      <w:bookmarkStart w:id="144" w:name="_Toc12412"/>
      <w:bookmarkStart w:id="145" w:name="_Toc4133"/>
      <w:bookmarkStart w:id="146" w:name="_Toc13673"/>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知识产权</w:t>
      </w:r>
      <w:bookmarkEnd w:id="142"/>
      <w:bookmarkEnd w:id="143"/>
      <w:bookmarkEnd w:id="144"/>
      <w:bookmarkEnd w:id="145"/>
      <w:bookmarkEnd w:id="146"/>
    </w:p>
    <w:p w14:paraId="15F921AB">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2.3.1 乙</w:t>
      </w:r>
      <w:r>
        <w:rPr>
          <w:rFonts w:ascii="仿宋" w:hAnsi="仿宋" w:eastAsia="仿宋" w:cs="Times New Roman"/>
          <w:color w:val="auto"/>
          <w:sz w:val="24"/>
          <w:szCs w:val="24"/>
          <w:highlight w:val="none"/>
        </w:rPr>
        <w:t>方应保证</w:t>
      </w:r>
      <w:r>
        <w:rPr>
          <w:rFonts w:hint="eastAsia" w:ascii="仿宋" w:hAnsi="仿宋" w:eastAsia="仿宋" w:cs="Times New Roman"/>
          <w:color w:val="auto"/>
          <w:sz w:val="24"/>
          <w:szCs w:val="24"/>
          <w:highlight w:val="none"/>
        </w:rPr>
        <w:t>其提供的服务</w:t>
      </w:r>
      <w:r>
        <w:rPr>
          <w:rFonts w:ascii="仿宋" w:hAnsi="仿宋" w:eastAsia="仿宋" w:cs="Times New Roman"/>
          <w:color w:val="auto"/>
          <w:sz w:val="24"/>
          <w:szCs w:val="24"/>
          <w:highlight w:val="none"/>
        </w:rPr>
        <w:t>不受任何第三方提出的侵犯其著作权、商标权、专利权等知识产权方面的起诉</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如果任何第三方提出侵权</w:t>
      </w:r>
      <w:r>
        <w:rPr>
          <w:rFonts w:hint="eastAsia" w:ascii="仿宋" w:hAnsi="仿宋" w:eastAsia="仿宋" w:cs="Times New Roman"/>
          <w:color w:val="auto"/>
          <w:sz w:val="24"/>
          <w:szCs w:val="24"/>
          <w:highlight w:val="none"/>
        </w:rPr>
        <w:t>指控</w:t>
      </w:r>
      <w:r>
        <w:rPr>
          <w:rFonts w:ascii="仿宋" w:hAnsi="仿宋" w:eastAsia="仿宋" w:cs="Times New Roman"/>
          <w:color w:val="auto"/>
          <w:sz w:val="24"/>
          <w:szCs w:val="24"/>
          <w:highlight w:val="none"/>
        </w:rPr>
        <w:t>，那么乙方须与该第三方交涉并承担由此发生的一切责任、费用和赔偿</w:t>
      </w:r>
      <w:r>
        <w:rPr>
          <w:rFonts w:hint="eastAsia" w:ascii="仿宋" w:hAnsi="仿宋" w:eastAsia="仿宋" w:cs="Times New Roman"/>
          <w:color w:val="auto"/>
          <w:sz w:val="24"/>
          <w:szCs w:val="24"/>
          <w:highlight w:val="none"/>
        </w:rPr>
        <w:t>；</w:t>
      </w:r>
    </w:p>
    <w:p w14:paraId="118D6967">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2.3.2 合同涉及技术成果的归属和收益的分成办法的，</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79114472">
      <w:pPr>
        <w:spacing w:line="560" w:lineRule="exact"/>
        <w:ind w:firstLine="482" w:firstLineChars="200"/>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2.4 履约检查和问题反馈</w:t>
      </w:r>
    </w:p>
    <w:p w14:paraId="267BB3D0">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w:t>
      </w:r>
      <w:r>
        <w:rPr>
          <w:rFonts w:ascii="仿宋" w:hAnsi="仿宋" w:eastAsia="仿宋" w:cs="Times New Roman"/>
          <w:color w:val="auto"/>
          <w:sz w:val="24"/>
          <w:szCs w:val="24"/>
          <w:highlight w:val="none"/>
        </w:rPr>
        <w:t>.1甲方</w:t>
      </w:r>
      <w:r>
        <w:rPr>
          <w:rFonts w:hint="eastAsia" w:ascii="仿宋" w:hAnsi="仿宋" w:eastAsia="仿宋" w:cs="Times New Roman"/>
          <w:color w:val="auto"/>
          <w:sz w:val="24"/>
          <w:szCs w:val="24"/>
          <w:highlight w:val="none"/>
        </w:rPr>
        <w:t>有权</w:t>
      </w:r>
      <w:r>
        <w:rPr>
          <w:rFonts w:ascii="仿宋" w:hAnsi="仿宋" w:eastAsia="仿宋" w:cs="Times New Roman"/>
          <w:color w:val="auto"/>
          <w:sz w:val="24"/>
          <w:szCs w:val="24"/>
          <w:highlight w:val="none"/>
        </w:rPr>
        <w:t>在其认为必要时</w:t>
      </w:r>
      <w:r>
        <w:rPr>
          <w:rFonts w:hint="eastAsia" w:ascii="仿宋" w:hAnsi="仿宋" w:eastAsia="仿宋" w:cs="Times New Roman"/>
          <w:color w:val="auto"/>
          <w:sz w:val="24"/>
          <w:szCs w:val="24"/>
          <w:highlight w:val="none"/>
        </w:rPr>
        <w:t>，对乙方是否能够按照合同约定提供服务进行履约检查，以确保乙方所提供的服务能够依约满足甲方之项目需求，但不得因履约检查妨碍乙方的正常工作，乙方应予积极配合；</w:t>
      </w:r>
    </w:p>
    <w:p w14:paraId="72AE09B4">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2.4.2 合同履行期间，甲方有权将履行过程中出现的问题反馈给乙方，双方当事人应以书面形式约定需要完善和改进的内容。</w:t>
      </w:r>
    </w:p>
    <w:p w14:paraId="19B721C0">
      <w:pPr>
        <w:spacing w:line="560" w:lineRule="exact"/>
        <w:ind w:firstLine="482" w:firstLineChars="200"/>
        <w:rPr>
          <w:rFonts w:hint="eastAsia" w:ascii="仿宋" w:hAnsi="仿宋" w:eastAsia="仿宋" w:cs="Times New Roman"/>
          <w:b/>
          <w:bCs/>
          <w:color w:val="auto"/>
          <w:sz w:val="24"/>
          <w:szCs w:val="24"/>
          <w:highlight w:val="none"/>
        </w:rPr>
      </w:pPr>
      <w:bookmarkStart w:id="147" w:name="_Toc22011"/>
      <w:bookmarkStart w:id="148" w:name="_Toc31233"/>
      <w:bookmarkStart w:id="149" w:name="_Toc32670"/>
      <w:bookmarkStart w:id="150" w:name="_Toc26555"/>
      <w:bookmarkStart w:id="151" w:name="_Toc15447"/>
      <w:r>
        <w:rPr>
          <w:rFonts w:hint="eastAsia" w:ascii="仿宋" w:hAnsi="仿宋" w:eastAsia="仿宋" w:cs="Times New Roman"/>
          <w:b/>
          <w:bCs/>
          <w:color w:val="auto"/>
          <w:sz w:val="24"/>
          <w:szCs w:val="24"/>
          <w:highlight w:val="none"/>
        </w:rPr>
        <w:t xml:space="preserve">2.5 </w:t>
      </w:r>
      <w:r>
        <w:rPr>
          <w:rFonts w:ascii="仿宋" w:hAnsi="仿宋" w:eastAsia="仿宋" w:cs="Times New Roman"/>
          <w:b/>
          <w:bCs/>
          <w:color w:val="auto"/>
          <w:sz w:val="24"/>
          <w:szCs w:val="24"/>
          <w:highlight w:val="none"/>
        </w:rPr>
        <w:t>结算方式和付款条件</w:t>
      </w:r>
      <w:bookmarkEnd w:id="147"/>
      <w:bookmarkEnd w:id="148"/>
      <w:bookmarkEnd w:id="149"/>
      <w:bookmarkEnd w:id="150"/>
      <w:bookmarkEnd w:id="151"/>
    </w:p>
    <w:p w14:paraId="219670D5">
      <w:pPr>
        <w:spacing w:line="560" w:lineRule="exact"/>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23736A0E">
      <w:pPr>
        <w:spacing w:line="560" w:lineRule="exact"/>
        <w:ind w:firstLine="482" w:firstLineChars="200"/>
        <w:rPr>
          <w:rFonts w:hint="eastAsia" w:ascii="仿宋" w:hAnsi="仿宋" w:eastAsia="仿宋" w:cs="Times New Roman"/>
          <w:b/>
          <w:bCs/>
          <w:color w:val="auto"/>
          <w:sz w:val="24"/>
          <w:szCs w:val="24"/>
          <w:highlight w:val="none"/>
        </w:rPr>
      </w:pPr>
      <w:bookmarkStart w:id="152" w:name="_Toc16163"/>
      <w:bookmarkStart w:id="153" w:name="_Toc13154"/>
      <w:bookmarkStart w:id="154" w:name="_Toc30507"/>
      <w:bookmarkStart w:id="155" w:name="_Toc18990"/>
      <w:bookmarkStart w:id="156" w:name="_Toc13467"/>
      <w:r>
        <w:rPr>
          <w:rFonts w:hint="eastAsia" w:ascii="仿宋" w:hAnsi="仿宋" w:eastAsia="仿宋" w:cs="Times New Roman"/>
          <w:b/>
          <w:bCs/>
          <w:color w:val="auto"/>
          <w:sz w:val="24"/>
          <w:szCs w:val="24"/>
          <w:highlight w:val="none"/>
        </w:rPr>
        <w:t xml:space="preserve">2.6 </w:t>
      </w:r>
      <w:r>
        <w:rPr>
          <w:rFonts w:ascii="仿宋" w:hAnsi="仿宋" w:eastAsia="仿宋" w:cs="Times New Roman"/>
          <w:b/>
          <w:bCs/>
          <w:color w:val="auto"/>
          <w:sz w:val="24"/>
          <w:szCs w:val="24"/>
          <w:highlight w:val="none"/>
        </w:rPr>
        <w:t>技术资料和保密义务</w:t>
      </w:r>
      <w:bookmarkEnd w:id="152"/>
      <w:bookmarkEnd w:id="153"/>
      <w:bookmarkEnd w:id="154"/>
      <w:bookmarkEnd w:id="155"/>
      <w:bookmarkEnd w:id="156"/>
    </w:p>
    <w:p w14:paraId="1DB86A4A">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2.6</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乙方有权依据合同约定和项目需要，向甲方了解有关情况，调阅有关资料等，甲方应予积极配合；</w:t>
      </w:r>
    </w:p>
    <w:p w14:paraId="46D24C22">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2.6.2 乙方有义务妥善保管和保护由甲方提供的前款信息和资料等；</w:t>
      </w:r>
    </w:p>
    <w:p w14:paraId="0CBF977C">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2.6</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cs="Times New Roman"/>
          <w:color w:val="auto"/>
          <w:sz w:val="24"/>
          <w:szCs w:val="24"/>
          <w:highlight w:val="none"/>
        </w:rPr>
        <w:t>技术情报</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技术资料</w:t>
      </w:r>
      <w:r>
        <w:rPr>
          <w:rFonts w:hint="eastAsia" w:ascii="仿宋" w:hAnsi="仿宋" w:eastAsia="仿宋" w:cs="Times New Roman"/>
          <w:color w:val="auto"/>
          <w:sz w:val="24"/>
          <w:szCs w:val="24"/>
          <w:highlight w:val="none"/>
        </w:rPr>
        <w:t>、商业秘密和商业信息等，并采取一切合理和必要措施和方式防止任何第三方接触到对方当事人的上述保密信息和资料。</w:t>
      </w:r>
    </w:p>
    <w:p w14:paraId="2D232F70">
      <w:pPr>
        <w:spacing w:line="560" w:lineRule="exact"/>
        <w:ind w:firstLine="482" w:firstLineChars="200"/>
        <w:rPr>
          <w:rFonts w:hint="eastAsia" w:ascii="仿宋" w:hAnsi="仿宋" w:eastAsia="仿宋" w:cs="Times New Roman"/>
          <w:b/>
          <w:bCs/>
          <w:color w:val="auto"/>
          <w:sz w:val="24"/>
          <w:szCs w:val="24"/>
          <w:highlight w:val="none"/>
        </w:rPr>
      </w:pPr>
      <w:bookmarkStart w:id="157" w:name="_Toc19069"/>
      <w:r>
        <w:rPr>
          <w:rFonts w:hint="eastAsia" w:ascii="仿宋" w:hAnsi="仿宋" w:eastAsia="仿宋" w:cs="Times New Roman"/>
          <w:b/>
          <w:bCs/>
          <w:color w:val="auto"/>
          <w:sz w:val="24"/>
          <w:szCs w:val="24"/>
          <w:highlight w:val="none"/>
        </w:rPr>
        <w:t>2.7 质量保证</w:t>
      </w:r>
      <w:bookmarkEnd w:id="157"/>
    </w:p>
    <w:p w14:paraId="39DFA8CA">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2.7.1 乙方应建立和完善履行合同的内部质量保证体系，并提供相关内部规章制度给甲方，以便甲方进行监督检查；</w:t>
      </w:r>
    </w:p>
    <w:p w14:paraId="545B23B3">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2.7.2 乙方应保证履行合同的人员数量和素质、软件和硬件设备的配置、场地、环境和设施等满足全面履行合同的要求，并应接受甲方的监督检查。</w:t>
      </w:r>
    </w:p>
    <w:p w14:paraId="47756D75">
      <w:pPr>
        <w:spacing w:line="560" w:lineRule="exact"/>
        <w:ind w:firstLine="482" w:firstLineChars="200"/>
        <w:rPr>
          <w:rFonts w:hint="eastAsia" w:ascii="仿宋" w:hAnsi="仿宋" w:eastAsia="仿宋" w:cs="Times New Roman"/>
          <w:b/>
          <w:bCs/>
          <w:color w:val="auto"/>
          <w:sz w:val="24"/>
          <w:szCs w:val="24"/>
          <w:highlight w:val="none"/>
        </w:rPr>
      </w:pPr>
      <w:bookmarkStart w:id="158" w:name="_Toc22267"/>
      <w:r>
        <w:rPr>
          <w:rFonts w:hint="eastAsia" w:ascii="仿宋" w:hAnsi="仿宋" w:eastAsia="仿宋" w:cs="Times New Roman"/>
          <w:b/>
          <w:bCs/>
          <w:color w:val="auto"/>
          <w:sz w:val="24"/>
          <w:szCs w:val="24"/>
          <w:highlight w:val="none"/>
        </w:rPr>
        <w:t>2.8 延迟履行</w:t>
      </w:r>
      <w:bookmarkEnd w:id="158"/>
    </w:p>
    <w:p w14:paraId="7EF4FCC3">
      <w:pPr>
        <w:spacing w:line="560" w:lineRule="exact"/>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在合同履行过程中，如果乙方遇到不能按时</w:t>
      </w:r>
      <w:r>
        <w:rPr>
          <w:rFonts w:hint="eastAsia" w:ascii="仿宋" w:hAnsi="仿宋" w:eastAsia="仿宋" w:cs="Times New Roman"/>
          <w:color w:val="auto"/>
          <w:sz w:val="24"/>
          <w:szCs w:val="24"/>
          <w:highlight w:val="none"/>
        </w:rPr>
        <w:t>提供服务</w:t>
      </w:r>
      <w:r>
        <w:rPr>
          <w:rFonts w:ascii="仿宋" w:hAnsi="仿宋" w:eastAsia="仿宋" w:cs="Times New Roman"/>
          <w:color w:val="auto"/>
          <w:sz w:val="24"/>
          <w:szCs w:val="24"/>
          <w:highlight w:val="none"/>
        </w:rPr>
        <w:t>的情况，应及时以书面形式将不能按时</w:t>
      </w:r>
      <w:r>
        <w:rPr>
          <w:rFonts w:hint="eastAsia" w:ascii="仿宋" w:hAnsi="仿宋" w:eastAsia="仿宋" w:cs="Times New Roman"/>
          <w:color w:val="auto"/>
          <w:sz w:val="24"/>
          <w:szCs w:val="24"/>
          <w:highlight w:val="none"/>
        </w:rPr>
        <w:t>提供服务</w:t>
      </w:r>
      <w:r>
        <w:rPr>
          <w:rFonts w:ascii="仿宋" w:hAnsi="仿宋" w:eastAsia="仿宋" w:cs="Times New Roman"/>
          <w:color w:val="auto"/>
          <w:sz w:val="24"/>
          <w:szCs w:val="24"/>
          <w:highlight w:val="none"/>
        </w:rPr>
        <w:t>的理由、预期延误时间通知甲方</w:t>
      </w:r>
      <w:r>
        <w:rPr>
          <w:rFonts w:hint="eastAsia" w:ascii="仿宋" w:hAnsi="仿宋" w:eastAsia="仿宋" w:cs="Times New Roman"/>
          <w:color w:val="auto"/>
          <w:sz w:val="24"/>
          <w:szCs w:val="24"/>
          <w:highlight w:val="none"/>
        </w:rPr>
        <w:t>；甲</w:t>
      </w:r>
      <w:r>
        <w:rPr>
          <w:rFonts w:ascii="仿宋" w:hAnsi="仿宋" w:eastAsia="仿宋" w:cs="Times New Roman"/>
          <w:color w:val="auto"/>
          <w:sz w:val="24"/>
          <w:szCs w:val="24"/>
          <w:highlight w:val="none"/>
        </w:rPr>
        <w:t>方收到乙方通知后，认为其理由正当的，可以书面形式酌情同意乙方可以延长</w:t>
      </w:r>
      <w:r>
        <w:rPr>
          <w:rFonts w:hint="eastAsia" w:ascii="仿宋" w:hAnsi="仿宋" w:eastAsia="仿宋" w:cs="Times New Roman"/>
          <w:color w:val="auto"/>
          <w:sz w:val="24"/>
          <w:szCs w:val="24"/>
          <w:highlight w:val="none"/>
        </w:rPr>
        <w:t>履行</w:t>
      </w:r>
      <w:r>
        <w:rPr>
          <w:rFonts w:ascii="仿宋" w:hAnsi="仿宋" w:eastAsia="仿宋" w:cs="Times New Roman"/>
          <w:color w:val="auto"/>
          <w:sz w:val="24"/>
          <w:szCs w:val="24"/>
          <w:highlight w:val="none"/>
        </w:rPr>
        <w:t>的具体时间。</w:t>
      </w:r>
    </w:p>
    <w:p w14:paraId="1791CE30">
      <w:pPr>
        <w:spacing w:line="560" w:lineRule="exact"/>
        <w:ind w:firstLine="482" w:firstLineChars="200"/>
        <w:rPr>
          <w:rFonts w:hint="eastAsia" w:ascii="仿宋" w:hAnsi="仿宋" w:eastAsia="仿宋" w:cs="Times New Roman"/>
          <w:b/>
          <w:bCs/>
          <w:color w:val="auto"/>
          <w:sz w:val="24"/>
          <w:szCs w:val="24"/>
          <w:highlight w:val="none"/>
        </w:rPr>
      </w:pPr>
      <w:bookmarkStart w:id="159" w:name="_Toc10611"/>
      <w:bookmarkStart w:id="160" w:name="_Toc279701254"/>
      <w:bookmarkStart w:id="161" w:name="_Toc259093683"/>
      <w:bookmarkStart w:id="162" w:name="_Ref467378121"/>
      <w:bookmarkStart w:id="163" w:name="_Toc487900364"/>
      <w:r>
        <w:rPr>
          <w:rFonts w:hint="eastAsia" w:ascii="仿宋" w:hAnsi="仿宋" w:eastAsia="仿宋" w:cs="Times New Roman"/>
          <w:b/>
          <w:bCs/>
          <w:color w:val="auto"/>
          <w:sz w:val="24"/>
          <w:szCs w:val="24"/>
          <w:highlight w:val="none"/>
        </w:rPr>
        <w:t>2.9 合同变更</w:t>
      </w:r>
      <w:bookmarkEnd w:id="159"/>
    </w:p>
    <w:p w14:paraId="4F9FB8F7">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3D87B80B">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2.9.2 合同继续履行将损害国家利益和社会公共利益的，双方当事人应当以书面形式变更合同。有过错的一方应当承担赔偿责任，双方当事人都有过错的，各自承担相应的责任。</w:t>
      </w:r>
    </w:p>
    <w:p w14:paraId="1AAC4F72">
      <w:pPr>
        <w:spacing w:line="560" w:lineRule="exact"/>
        <w:ind w:firstLine="482" w:firstLineChars="200"/>
        <w:rPr>
          <w:rFonts w:hint="eastAsia" w:ascii="仿宋" w:hAnsi="仿宋" w:eastAsia="仿宋" w:cs="Times New Roman"/>
          <w:b/>
          <w:bCs/>
          <w:color w:val="auto"/>
          <w:sz w:val="24"/>
          <w:szCs w:val="24"/>
          <w:highlight w:val="none"/>
        </w:rPr>
      </w:pPr>
      <w:bookmarkStart w:id="164" w:name="_Toc23368"/>
      <w:bookmarkStart w:id="165" w:name="_Toc42"/>
      <w:bookmarkStart w:id="166" w:name="_Toc21830"/>
      <w:bookmarkStart w:id="167" w:name="_Toc26689"/>
      <w:bookmarkStart w:id="168" w:name="_Toc10663"/>
      <w:r>
        <w:rPr>
          <w:rFonts w:hint="eastAsia" w:ascii="仿宋" w:hAnsi="仿宋" w:eastAsia="仿宋" w:cs="Times New Roman"/>
          <w:b/>
          <w:bCs/>
          <w:color w:val="auto"/>
          <w:sz w:val="24"/>
          <w:szCs w:val="24"/>
          <w:highlight w:val="none"/>
        </w:rPr>
        <w:t xml:space="preserve">2.10 </w:t>
      </w:r>
      <w:r>
        <w:rPr>
          <w:rFonts w:ascii="仿宋" w:hAnsi="仿宋" w:eastAsia="仿宋" w:cs="Times New Roman"/>
          <w:b/>
          <w:bCs/>
          <w:color w:val="auto"/>
          <w:sz w:val="24"/>
          <w:szCs w:val="24"/>
          <w:highlight w:val="none"/>
        </w:rPr>
        <w:t>合同转让和分包</w:t>
      </w:r>
      <w:bookmarkEnd w:id="164"/>
      <w:bookmarkEnd w:id="165"/>
      <w:bookmarkEnd w:id="166"/>
      <w:bookmarkEnd w:id="167"/>
      <w:bookmarkEnd w:id="168"/>
    </w:p>
    <w:p w14:paraId="5F708CE6">
      <w:pPr>
        <w:spacing w:line="560" w:lineRule="exact"/>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合同的权利义务依法不</w:t>
      </w:r>
      <w:r>
        <w:rPr>
          <w:rFonts w:hint="eastAsia" w:ascii="仿宋" w:hAnsi="仿宋" w:eastAsia="仿宋" w:cs="Times New Roman"/>
          <w:color w:val="auto"/>
          <w:sz w:val="24"/>
          <w:szCs w:val="24"/>
          <w:highlight w:val="none"/>
        </w:rPr>
        <w:t>得</w:t>
      </w:r>
      <w:r>
        <w:rPr>
          <w:rFonts w:ascii="仿宋" w:hAnsi="仿宋" w:eastAsia="仿宋" w:cs="Times New Roman"/>
          <w:color w:val="auto"/>
          <w:sz w:val="24"/>
          <w:szCs w:val="24"/>
          <w:highlight w:val="none"/>
        </w:rPr>
        <w:t>转让</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但经甲方</w:t>
      </w:r>
      <w:r>
        <w:rPr>
          <w:rFonts w:hint="eastAsia" w:ascii="仿宋" w:hAnsi="仿宋" w:eastAsia="仿宋" w:cs="Times New Roman"/>
          <w:color w:val="auto"/>
          <w:sz w:val="24"/>
          <w:szCs w:val="24"/>
          <w:highlight w:val="none"/>
        </w:rPr>
        <w:t>同意，乙方可以依法采取分包方式履行合同，即：依法可以</w:t>
      </w:r>
      <w:r>
        <w:rPr>
          <w:rFonts w:ascii="仿宋" w:hAnsi="仿宋" w:eastAsia="仿宋" w:cs="Times New Roman"/>
          <w:color w:val="auto"/>
          <w:sz w:val="24"/>
          <w:szCs w:val="24"/>
          <w:highlight w:val="none"/>
        </w:rPr>
        <w:t>将合同项下的部分非主体、非关键性工作分包给他人完成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接受分包的人应当具备相应的资格条件，并不得再次分包</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且乙方应就分包项目向甲方负责</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并</w:t>
      </w:r>
      <w:r>
        <w:rPr>
          <w:rFonts w:hint="eastAsia" w:ascii="仿宋" w:hAnsi="仿宋" w:eastAsia="仿宋" w:cs="Times New Roman"/>
          <w:color w:val="auto"/>
          <w:sz w:val="24"/>
          <w:szCs w:val="24"/>
          <w:highlight w:val="none"/>
        </w:rPr>
        <w:t>与分包供应商就分包项目向甲方承担连带责任。</w:t>
      </w:r>
    </w:p>
    <w:p w14:paraId="7BDA2E24">
      <w:pPr>
        <w:spacing w:line="560" w:lineRule="exact"/>
        <w:ind w:firstLine="482" w:firstLineChars="200"/>
        <w:rPr>
          <w:rFonts w:hint="eastAsia" w:ascii="仿宋" w:hAnsi="仿宋" w:eastAsia="仿宋" w:cs="Times New Roman"/>
          <w:b/>
          <w:bCs/>
          <w:color w:val="auto"/>
          <w:sz w:val="24"/>
          <w:szCs w:val="24"/>
          <w:highlight w:val="none"/>
        </w:rPr>
      </w:pPr>
      <w:bookmarkStart w:id="169" w:name="_Toc25571"/>
      <w:bookmarkStart w:id="170" w:name="_Toc4720"/>
      <w:bookmarkStart w:id="171" w:name="_Toc14371"/>
      <w:bookmarkStart w:id="172" w:name="_Toc32494"/>
      <w:bookmarkStart w:id="173" w:name="_Toc26633"/>
      <w:r>
        <w:rPr>
          <w:rFonts w:hint="eastAsia" w:ascii="仿宋" w:hAnsi="仿宋" w:eastAsia="仿宋" w:cs="Times New Roman"/>
          <w:b/>
          <w:bCs/>
          <w:color w:val="auto"/>
          <w:sz w:val="24"/>
          <w:szCs w:val="24"/>
          <w:highlight w:val="none"/>
        </w:rPr>
        <w:t>2.11</w:t>
      </w:r>
      <w:r>
        <w:rPr>
          <w:rFonts w:ascii="仿宋" w:hAnsi="仿宋" w:eastAsia="仿宋" w:cs="Times New Roman"/>
          <w:b/>
          <w:bCs/>
          <w:color w:val="auto"/>
          <w:sz w:val="24"/>
          <w:szCs w:val="24"/>
          <w:highlight w:val="none"/>
        </w:rPr>
        <w:t xml:space="preserve"> 不可抗力</w:t>
      </w:r>
      <w:bookmarkEnd w:id="169"/>
      <w:bookmarkEnd w:id="170"/>
      <w:bookmarkEnd w:id="171"/>
      <w:bookmarkEnd w:id="172"/>
      <w:bookmarkEnd w:id="173"/>
    </w:p>
    <w:p w14:paraId="7C290C11">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w:t>
      </w:r>
      <w:r>
        <w:rPr>
          <w:rFonts w:ascii="仿宋" w:hAnsi="仿宋" w:eastAsia="仿宋"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仿宋" w:hAnsi="仿宋" w:eastAsia="仿宋" w:cs="Times New Roman"/>
          <w:color w:val="auto"/>
          <w:sz w:val="24"/>
          <w:szCs w:val="24"/>
          <w:highlight w:val="none"/>
        </w:rPr>
        <w:t>；</w:t>
      </w:r>
    </w:p>
    <w:p w14:paraId="4DC0E515">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2.11.2 因不可抗力致使不能实现合同目的的，当事人可以解除合同；</w:t>
      </w:r>
    </w:p>
    <w:p w14:paraId="7C2128AC">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2.11.3 因</w:t>
      </w:r>
      <w:r>
        <w:rPr>
          <w:rFonts w:ascii="仿宋" w:hAnsi="仿宋" w:eastAsia="仿宋" w:cs="Times New Roman"/>
          <w:color w:val="auto"/>
          <w:sz w:val="24"/>
          <w:szCs w:val="24"/>
          <w:highlight w:val="none"/>
        </w:rPr>
        <w:t>不可抗力致使合同有变更必要的，双方当事人应在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约定时间内以书面形式变更合同</w:t>
      </w:r>
      <w:r>
        <w:rPr>
          <w:rFonts w:hint="eastAsia" w:ascii="仿宋" w:hAnsi="仿宋" w:eastAsia="仿宋" w:cs="Times New Roman"/>
          <w:color w:val="auto"/>
          <w:sz w:val="24"/>
          <w:szCs w:val="24"/>
          <w:highlight w:val="none"/>
        </w:rPr>
        <w:t>；</w:t>
      </w:r>
    </w:p>
    <w:p w14:paraId="1F224AB8">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受</w:t>
      </w:r>
      <w:r>
        <w:rPr>
          <w:rFonts w:hint="eastAsia" w:ascii="仿宋" w:hAnsi="仿宋" w:eastAsia="仿宋" w:cs="Times New Roman"/>
          <w:color w:val="auto"/>
          <w:sz w:val="24"/>
          <w:szCs w:val="24"/>
          <w:highlight w:val="none"/>
        </w:rPr>
        <w:t>不可抗力</w:t>
      </w:r>
      <w:r>
        <w:rPr>
          <w:rFonts w:ascii="仿宋" w:hAnsi="仿宋" w:eastAsia="仿宋" w:cs="Times New Roman"/>
          <w:color w:val="auto"/>
          <w:sz w:val="24"/>
          <w:szCs w:val="24"/>
          <w:highlight w:val="none"/>
        </w:rPr>
        <w:t>影响的一方在不可抗力发生后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约定时间内以书面形式通知</w:t>
      </w:r>
      <w:r>
        <w:rPr>
          <w:rFonts w:hint="eastAsia" w:ascii="仿宋" w:hAnsi="仿宋" w:eastAsia="仿宋" w:cs="Times New Roman"/>
          <w:color w:val="auto"/>
          <w:sz w:val="24"/>
          <w:szCs w:val="24"/>
          <w:highlight w:val="none"/>
        </w:rPr>
        <w:t>对</w:t>
      </w:r>
      <w:r>
        <w:rPr>
          <w:rFonts w:ascii="仿宋" w:hAnsi="仿宋" w:eastAsia="仿宋" w:cs="Times New Roman"/>
          <w:color w:val="auto"/>
          <w:sz w:val="24"/>
          <w:szCs w:val="24"/>
          <w:highlight w:val="none"/>
        </w:rPr>
        <w:t>方当事人，并在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约定时间内，将有关部门出具的证明文件送达</w:t>
      </w:r>
      <w:r>
        <w:rPr>
          <w:rFonts w:hint="eastAsia" w:ascii="仿宋" w:hAnsi="仿宋" w:eastAsia="仿宋" w:cs="Times New Roman"/>
          <w:color w:val="auto"/>
          <w:sz w:val="24"/>
          <w:szCs w:val="24"/>
          <w:highlight w:val="none"/>
        </w:rPr>
        <w:t>对方当事人</w:t>
      </w:r>
      <w:r>
        <w:rPr>
          <w:rFonts w:ascii="仿宋" w:hAnsi="仿宋" w:eastAsia="仿宋" w:cs="Times New Roman"/>
          <w:color w:val="auto"/>
          <w:sz w:val="24"/>
          <w:szCs w:val="24"/>
          <w:highlight w:val="none"/>
        </w:rPr>
        <w:t>。</w:t>
      </w:r>
    </w:p>
    <w:p w14:paraId="01992E9E">
      <w:pPr>
        <w:spacing w:line="560" w:lineRule="exact"/>
        <w:ind w:firstLine="482" w:firstLineChars="200"/>
        <w:rPr>
          <w:rFonts w:hint="eastAsia" w:ascii="仿宋" w:hAnsi="仿宋" w:eastAsia="仿宋" w:cs="Times New Roman"/>
          <w:b/>
          <w:bCs/>
          <w:color w:val="auto"/>
          <w:sz w:val="24"/>
          <w:szCs w:val="24"/>
          <w:highlight w:val="none"/>
        </w:rPr>
      </w:pPr>
      <w:bookmarkStart w:id="174" w:name="_Toc25783"/>
      <w:bookmarkStart w:id="175" w:name="_Toc14115"/>
      <w:bookmarkStart w:id="176" w:name="_Toc24465"/>
      <w:bookmarkStart w:id="177" w:name="_Toc3638"/>
      <w:bookmarkStart w:id="178" w:name="_Toc23854"/>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2 </w:t>
      </w:r>
      <w:r>
        <w:rPr>
          <w:rFonts w:ascii="仿宋" w:hAnsi="仿宋" w:eastAsia="仿宋" w:cs="Times New Roman"/>
          <w:b/>
          <w:bCs/>
          <w:color w:val="auto"/>
          <w:sz w:val="24"/>
          <w:szCs w:val="24"/>
          <w:highlight w:val="none"/>
        </w:rPr>
        <w:t>税费</w:t>
      </w:r>
      <w:bookmarkEnd w:id="174"/>
      <w:bookmarkEnd w:id="175"/>
      <w:bookmarkEnd w:id="176"/>
      <w:bookmarkEnd w:id="177"/>
      <w:bookmarkEnd w:id="178"/>
    </w:p>
    <w:p w14:paraId="6C9E1898">
      <w:pPr>
        <w:spacing w:line="560" w:lineRule="exact"/>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与合同有关的一切税费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均按照中华人民共和国法律的相关规定缴纳。</w:t>
      </w:r>
    </w:p>
    <w:p w14:paraId="08227E14">
      <w:pPr>
        <w:spacing w:line="560" w:lineRule="exact"/>
        <w:ind w:firstLine="482" w:firstLineChars="200"/>
        <w:rPr>
          <w:rFonts w:hint="eastAsia" w:ascii="仿宋" w:hAnsi="仿宋" w:eastAsia="仿宋" w:cs="Times New Roman"/>
          <w:b/>
          <w:bCs/>
          <w:color w:val="auto"/>
          <w:sz w:val="24"/>
          <w:szCs w:val="24"/>
          <w:highlight w:val="none"/>
        </w:rPr>
      </w:pPr>
      <w:bookmarkStart w:id="179" w:name="_Toc25525"/>
      <w:bookmarkStart w:id="180" w:name="_Toc26883"/>
      <w:bookmarkStart w:id="181" w:name="_Toc14814"/>
      <w:bookmarkStart w:id="182" w:name="_Toc7315"/>
      <w:bookmarkStart w:id="183" w:name="_Toc30105"/>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3 </w:t>
      </w:r>
      <w:r>
        <w:rPr>
          <w:rFonts w:ascii="仿宋" w:hAnsi="仿宋" w:eastAsia="仿宋" w:cs="Times New Roman"/>
          <w:b/>
          <w:bCs/>
          <w:color w:val="auto"/>
          <w:sz w:val="24"/>
          <w:szCs w:val="24"/>
          <w:highlight w:val="none"/>
        </w:rPr>
        <w:t>乙方破产</w:t>
      </w:r>
      <w:bookmarkEnd w:id="179"/>
      <w:bookmarkEnd w:id="180"/>
      <w:bookmarkEnd w:id="181"/>
      <w:bookmarkEnd w:id="182"/>
      <w:bookmarkEnd w:id="183"/>
    </w:p>
    <w:p w14:paraId="2E4B71D9">
      <w:pPr>
        <w:spacing w:line="560" w:lineRule="exact"/>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如果乙方破产导致合同无法履行时，甲方可以书面形式通知乙方终止合同且不给予乙方任何补偿和赔偿</w:t>
      </w:r>
      <w:r>
        <w:rPr>
          <w:rFonts w:hint="eastAsia" w:ascii="仿宋" w:hAnsi="仿宋" w:eastAsia="仿宋" w:cs="Times New Roman"/>
          <w:color w:val="auto"/>
          <w:sz w:val="24"/>
          <w:szCs w:val="24"/>
          <w:highlight w:val="none"/>
        </w:rPr>
        <w:t>，但合同的</w:t>
      </w:r>
      <w:r>
        <w:rPr>
          <w:rFonts w:ascii="仿宋" w:hAnsi="仿宋" w:eastAsia="仿宋" w:cs="Times New Roman"/>
          <w:color w:val="auto"/>
          <w:sz w:val="24"/>
          <w:szCs w:val="24"/>
          <w:highlight w:val="none"/>
        </w:rPr>
        <w:t>终止不损害或不影响甲方已经采取或将要采取的任何要求乙方支付违约金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赔偿损失等的行动或补救措施的权利</w:t>
      </w:r>
      <w:r>
        <w:rPr>
          <w:rFonts w:hint="eastAsia" w:ascii="仿宋" w:hAnsi="仿宋" w:eastAsia="仿宋" w:cs="Times New Roman"/>
          <w:color w:val="auto"/>
          <w:sz w:val="24"/>
          <w:szCs w:val="24"/>
          <w:highlight w:val="none"/>
        </w:rPr>
        <w:t>。</w:t>
      </w:r>
    </w:p>
    <w:p w14:paraId="1F5B6E98">
      <w:pPr>
        <w:spacing w:line="560" w:lineRule="exact"/>
        <w:ind w:firstLine="482" w:firstLineChars="200"/>
        <w:rPr>
          <w:rFonts w:hint="eastAsia" w:ascii="仿宋" w:hAnsi="仿宋" w:eastAsia="仿宋" w:cs="Times New Roman"/>
          <w:b/>
          <w:bCs/>
          <w:color w:val="auto"/>
          <w:sz w:val="24"/>
          <w:szCs w:val="24"/>
          <w:highlight w:val="none"/>
        </w:rPr>
      </w:pPr>
      <w:bookmarkStart w:id="184" w:name="_Toc1123"/>
      <w:bookmarkStart w:id="185" w:name="_Toc2016"/>
      <w:bookmarkStart w:id="186" w:name="_Toc23323"/>
      <w:r>
        <w:rPr>
          <w:rFonts w:ascii="仿宋" w:hAnsi="仿宋" w:eastAsia="仿宋" w:cs="Times New Roman"/>
          <w:b/>
          <w:bCs/>
          <w:color w:val="auto"/>
          <w:sz w:val="24"/>
          <w:szCs w:val="24"/>
          <w:highlight w:val="none"/>
        </w:rPr>
        <w:t>2.14 合同中止、终止</w:t>
      </w:r>
      <w:bookmarkEnd w:id="184"/>
      <w:bookmarkEnd w:id="185"/>
      <w:bookmarkEnd w:id="186"/>
    </w:p>
    <w:p w14:paraId="11AE921E">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2.14.1 双方当事人不得擅自中止或者终止合同；</w:t>
      </w:r>
    </w:p>
    <w:p w14:paraId="712834A7">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2E78EDDE">
      <w:pPr>
        <w:spacing w:line="560" w:lineRule="exact"/>
        <w:ind w:firstLine="482" w:firstLineChars="200"/>
        <w:rPr>
          <w:rFonts w:hint="eastAsia" w:ascii="仿宋" w:hAnsi="仿宋" w:eastAsia="仿宋" w:cs="Times New Roman"/>
          <w:b/>
          <w:bCs/>
          <w:color w:val="auto"/>
          <w:sz w:val="24"/>
          <w:szCs w:val="24"/>
          <w:highlight w:val="none"/>
        </w:rPr>
      </w:pPr>
      <w:bookmarkStart w:id="187" w:name="_Toc1969"/>
      <w:bookmarkStart w:id="188" w:name="_Toc14525"/>
      <w:bookmarkStart w:id="189" w:name="_Toc17363"/>
      <w:r>
        <w:rPr>
          <w:rFonts w:ascii="仿宋" w:hAnsi="仿宋" w:eastAsia="仿宋" w:cs="Times New Roman"/>
          <w:b/>
          <w:bCs/>
          <w:color w:val="auto"/>
          <w:sz w:val="24"/>
          <w:szCs w:val="24"/>
          <w:highlight w:val="none"/>
        </w:rPr>
        <w:t>2.15 检验和验收</w:t>
      </w:r>
      <w:bookmarkEnd w:id="187"/>
      <w:bookmarkEnd w:id="188"/>
      <w:bookmarkEnd w:id="189"/>
    </w:p>
    <w:p w14:paraId="704A3995">
      <w:pPr>
        <w:tabs>
          <w:tab w:val="left" w:pos="360"/>
          <w:tab w:val="left" w:pos="540"/>
          <w:tab w:val="left" w:pos="1080"/>
        </w:tabs>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1 乙方按照</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的约定</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定期提交服务报告</w:t>
      </w:r>
      <w:r>
        <w:rPr>
          <w:rFonts w:hint="eastAsia" w:ascii="仿宋" w:hAnsi="仿宋" w:eastAsia="仿宋" w:cs="Times New Roman"/>
          <w:color w:val="auto"/>
          <w:sz w:val="24"/>
          <w:szCs w:val="24"/>
          <w:highlight w:val="none"/>
        </w:rPr>
        <w:t>，甲方按照</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的约定进行定期验收</w:t>
      </w:r>
      <w:r>
        <w:rPr>
          <w:rFonts w:hint="eastAsia" w:ascii="仿宋" w:hAnsi="仿宋" w:eastAsia="仿宋" w:cs="Times New Roman"/>
          <w:color w:val="auto"/>
          <w:sz w:val="24"/>
          <w:szCs w:val="24"/>
          <w:highlight w:val="none"/>
        </w:rPr>
        <w:t>；</w:t>
      </w:r>
    </w:p>
    <w:p w14:paraId="6A900475">
      <w:pPr>
        <w:tabs>
          <w:tab w:val="left" w:pos="360"/>
          <w:tab w:val="left" w:pos="540"/>
          <w:tab w:val="left" w:pos="1080"/>
        </w:tabs>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207FC1C">
      <w:pPr>
        <w:tabs>
          <w:tab w:val="left" w:pos="360"/>
          <w:tab w:val="left" w:pos="540"/>
          <w:tab w:val="left" w:pos="1080"/>
        </w:tabs>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2.15.3 检验和验收标准、程序等具体内容以及前述验收书的效力详见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i/>
          <w:color w:val="auto"/>
          <w:sz w:val="24"/>
          <w:szCs w:val="24"/>
          <w:highlight w:val="none"/>
        </w:rPr>
        <w:t>。</w:t>
      </w:r>
    </w:p>
    <w:bookmarkEnd w:id="160"/>
    <w:bookmarkEnd w:id="161"/>
    <w:bookmarkEnd w:id="162"/>
    <w:bookmarkEnd w:id="163"/>
    <w:p w14:paraId="775F7E75">
      <w:pPr>
        <w:spacing w:line="560" w:lineRule="exact"/>
        <w:ind w:firstLine="482" w:firstLineChars="200"/>
        <w:rPr>
          <w:rFonts w:hint="eastAsia" w:ascii="仿宋" w:hAnsi="仿宋" w:eastAsia="仿宋" w:cs="Times New Roman"/>
          <w:b/>
          <w:bCs/>
          <w:color w:val="auto"/>
          <w:sz w:val="24"/>
          <w:szCs w:val="24"/>
          <w:highlight w:val="none"/>
        </w:rPr>
      </w:pPr>
      <w:bookmarkStart w:id="190" w:name="_Toc2308"/>
      <w:bookmarkStart w:id="191" w:name="_Toc9808"/>
      <w:bookmarkStart w:id="192" w:name="_Toc25198"/>
      <w:bookmarkStart w:id="193" w:name="_Toc31892"/>
      <w:bookmarkStart w:id="194" w:name="_Toc12666"/>
      <w:r>
        <w:rPr>
          <w:rFonts w:hint="eastAsia" w:ascii="仿宋" w:hAnsi="仿宋" w:eastAsia="仿宋" w:cs="Times New Roman"/>
          <w:b/>
          <w:bCs/>
          <w:color w:val="auto"/>
          <w:sz w:val="24"/>
          <w:szCs w:val="24"/>
          <w:highlight w:val="none"/>
        </w:rPr>
        <w:t xml:space="preserve">2.16 </w:t>
      </w:r>
      <w:r>
        <w:rPr>
          <w:rFonts w:ascii="仿宋" w:hAnsi="仿宋" w:eastAsia="仿宋" w:cs="Times New Roman"/>
          <w:b/>
          <w:bCs/>
          <w:color w:val="auto"/>
          <w:sz w:val="24"/>
          <w:szCs w:val="24"/>
          <w:highlight w:val="none"/>
        </w:rPr>
        <w:t>通知和送达</w:t>
      </w:r>
      <w:bookmarkEnd w:id="190"/>
      <w:bookmarkEnd w:id="191"/>
      <w:bookmarkEnd w:id="192"/>
      <w:bookmarkEnd w:id="193"/>
      <w:bookmarkEnd w:id="194"/>
    </w:p>
    <w:p w14:paraId="258348DD">
      <w:pPr>
        <w:spacing w:line="560" w:lineRule="exact"/>
        <w:ind w:firstLine="480" w:firstLineChars="200"/>
        <w:rPr>
          <w:rFonts w:hint="eastAsia" w:ascii="仿宋" w:hAnsi="仿宋" w:eastAsia="仿宋" w:cs="Times New Roman"/>
          <w:color w:val="auto"/>
          <w:sz w:val="24"/>
          <w:szCs w:val="24"/>
          <w:highlight w:val="none"/>
        </w:rPr>
      </w:pPr>
      <w:bookmarkStart w:id="195" w:name="_Toc29220"/>
      <w:bookmarkStart w:id="196" w:name="_Toc7073"/>
      <w:r>
        <w:rPr>
          <w:rFonts w:hint="eastAsia" w:ascii="仿宋" w:hAnsi="仿宋" w:eastAsia="仿宋" w:cs="Times New Roman"/>
          <w:color w:val="auto"/>
          <w:sz w:val="24"/>
          <w:szCs w:val="24"/>
          <w:highlight w:val="none"/>
        </w:rPr>
        <w:t>2.16.1 任何一方因履行合同而以合同第一部分尾部所列明的</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发出的所有通知、文件、材料，均视为已向对方当事人送达；任何一方变更上述送达方式或者地址的，应于</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个工作日内书面通知对方当事人，在对方当事人收到有关变更通知之前，变更前的约定送达方式或者地址仍视为有效。</w:t>
      </w:r>
      <w:bookmarkEnd w:id="195"/>
      <w:bookmarkEnd w:id="196"/>
    </w:p>
    <w:p w14:paraId="388F1197">
      <w:pPr>
        <w:spacing w:line="560" w:lineRule="exact"/>
        <w:ind w:firstLine="480" w:firstLineChars="200"/>
        <w:rPr>
          <w:rFonts w:hint="eastAsia" w:ascii="仿宋" w:hAnsi="仿宋" w:eastAsia="仿宋" w:cs="Times New Roman"/>
          <w:color w:val="auto"/>
          <w:sz w:val="24"/>
          <w:szCs w:val="24"/>
          <w:highlight w:val="none"/>
        </w:rPr>
      </w:pPr>
      <w:bookmarkStart w:id="197" w:name="_Toc18401"/>
      <w:bookmarkStart w:id="198" w:name="_Toc27674"/>
      <w:r>
        <w:rPr>
          <w:rFonts w:hint="eastAsia" w:ascii="仿宋" w:hAnsi="仿宋" w:eastAsia="仿宋" w:cs="Times New Roman"/>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7"/>
      <w:bookmarkEnd w:id="198"/>
    </w:p>
    <w:p w14:paraId="63A29662">
      <w:pPr>
        <w:spacing w:line="560" w:lineRule="exact"/>
        <w:ind w:firstLine="482" w:firstLineChars="200"/>
        <w:rPr>
          <w:rFonts w:hint="eastAsia" w:ascii="仿宋" w:hAnsi="仿宋" w:eastAsia="仿宋" w:cs="Times New Roman"/>
          <w:b/>
          <w:bCs/>
          <w:color w:val="auto"/>
          <w:sz w:val="24"/>
          <w:szCs w:val="24"/>
          <w:highlight w:val="none"/>
        </w:rPr>
      </w:pPr>
      <w:bookmarkStart w:id="199" w:name="_Toc27644"/>
      <w:bookmarkStart w:id="200" w:name="_Toc28906"/>
      <w:bookmarkStart w:id="201" w:name="_Toc20808"/>
      <w:bookmarkStart w:id="202" w:name="_Toc5063"/>
      <w:bookmarkStart w:id="203" w:name="_Toc12254"/>
      <w:r>
        <w:rPr>
          <w:rFonts w:hint="eastAsia" w:ascii="仿宋" w:hAnsi="仿宋" w:eastAsia="仿宋" w:cs="Times New Roman"/>
          <w:b/>
          <w:bCs/>
          <w:color w:val="auto"/>
          <w:sz w:val="24"/>
          <w:szCs w:val="24"/>
          <w:highlight w:val="none"/>
        </w:rPr>
        <w:t>2.17 合同使用的文字和</w:t>
      </w:r>
      <w:r>
        <w:rPr>
          <w:rFonts w:ascii="仿宋" w:hAnsi="仿宋" w:eastAsia="仿宋" w:cs="Times New Roman"/>
          <w:b/>
          <w:bCs/>
          <w:color w:val="auto"/>
          <w:sz w:val="24"/>
          <w:szCs w:val="24"/>
          <w:highlight w:val="none"/>
        </w:rPr>
        <w:t>适用的法律</w:t>
      </w:r>
      <w:bookmarkEnd w:id="199"/>
      <w:bookmarkEnd w:id="200"/>
      <w:bookmarkEnd w:id="201"/>
      <w:bookmarkEnd w:id="202"/>
      <w:bookmarkEnd w:id="203"/>
    </w:p>
    <w:p w14:paraId="6F702735">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合同使用汉语书就</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变更和解释</w:t>
      </w:r>
      <w:r>
        <w:rPr>
          <w:rFonts w:hint="eastAsia" w:ascii="仿宋" w:hAnsi="仿宋" w:eastAsia="仿宋" w:cs="Times New Roman"/>
          <w:color w:val="auto"/>
          <w:sz w:val="24"/>
          <w:szCs w:val="24"/>
          <w:highlight w:val="none"/>
        </w:rPr>
        <w:t>；</w:t>
      </w:r>
    </w:p>
    <w:p w14:paraId="3C9D14E4">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2.17.2 合同适用</w:t>
      </w:r>
      <w:r>
        <w:rPr>
          <w:rFonts w:ascii="仿宋" w:hAnsi="仿宋" w:eastAsia="仿宋" w:cs="Times New Roman"/>
          <w:color w:val="auto"/>
          <w:sz w:val="24"/>
          <w:szCs w:val="24"/>
          <w:highlight w:val="none"/>
        </w:rPr>
        <w:t>中华人民共和国法律。</w:t>
      </w:r>
    </w:p>
    <w:p w14:paraId="41B43629">
      <w:pPr>
        <w:spacing w:line="560" w:lineRule="exact"/>
        <w:ind w:firstLine="482" w:firstLineChars="200"/>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2.18合同份数</w:t>
      </w:r>
    </w:p>
    <w:p w14:paraId="398EA055">
      <w:pPr>
        <w:spacing w:line="560" w:lineRule="exact"/>
        <w:ind w:firstLine="480" w:firstLineChars="200"/>
        <w:rPr>
          <w:rFonts w:hint="eastAsia" w:ascii="仿宋" w:hAnsi="仿宋" w:eastAsia="仿宋" w:cs="Times New Roman"/>
          <w:b/>
          <w:bCs/>
          <w:color w:val="auto"/>
          <w:sz w:val="24"/>
          <w:szCs w:val="24"/>
          <w:highlight w:val="none"/>
        </w:rPr>
      </w:pPr>
      <w:r>
        <w:rPr>
          <w:rFonts w:ascii="仿宋" w:hAnsi="仿宋" w:eastAsia="仿宋" w:cs="Times New Roman"/>
          <w:color w:val="auto"/>
          <w:sz w:val="24"/>
          <w:szCs w:val="24"/>
          <w:highlight w:val="none"/>
        </w:rPr>
        <w:t>合同份数按</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规定</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每份均具有同等法律效力</w:t>
      </w:r>
      <w:r>
        <w:rPr>
          <w:rFonts w:hint="eastAsia" w:ascii="仿宋" w:hAnsi="仿宋" w:eastAsia="仿宋" w:cs="Times New Roman"/>
          <w:color w:val="auto"/>
          <w:sz w:val="24"/>
          <w:szCs w:val="24"/>
          <w:highlight w:val="none"/>
        </w:rPr>
        <w:t>。</w:t>
      </w:r>
    </w:p>
    <w:p w14:paraId="2FA9A3C3">
      <w:pPr>
        <w:widowControl/>
        <w:spacing w:line="560" w:lineRule="exact"/>
        <w:ind w:firstLine="200"/>
        <w:jc w:val="left"/>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19FC433D">
      <w:pPr>
        <w:autoSpaceDE w:val="0"/>
        <w:autoSpaceDN w:val="0"/>
        <w:adjustRightInd w:val="0"/>
        <w:spacing w:line="560" w:lineRule="exact"/>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第三部分  合同专用条款</w:t>
      </w:r>
    </w:p>
    <w:p w14:paraId="7DAC3500">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本部分</w:t>
      </w:r>
      <w:r>
        <w:rPr>
          <w:rFonts w:ascii="仿宋" w:hAnsi="仿宋" w:eastAsia="仿宋" w:cs="Times New Roman"/>
          <w:color w:val="auto"/>
          <w:sz w:val="24"/>
          <w:szCs w:val="24"/>
          <w:highlight w:val="none"/>
        </w:rPr>
        <w:t>是对</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部分的补充和修改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部分和本部分的约定不一致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应以本部分的约定为准</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本部分的条款号应与</w:t>
      </w:r>
      <w:r>
        <w:rPr>
          <w:rFonts w:hint="eastAsia" w:ascii="仿宋" w:hAnsi="仿宋" w:eastAsia="仿宋" w:cs="Times New Roman"/>
          <w:color w:val="auto"/>
          <w:sz w:val="24"/>
          <w:szCs w:val="24"/>
          <w:highlight w:val="none"/>
        </w:rPr>
        <w:t>前两部分</w:t>
      </w:r>
      <w:r>
        <w:rPr>
          <w:rFonts w:ascii="仿宋" w:hAnsi="仿宋" w:eastAsia="仿宋" w:cs="Times New Roman"/>
          <w:color w:val="auto"/>
          <w:sz w:val="24"/>
          <w:szCs w:val="24"/>
          <w:highlight w:val="none"/>
        </w:rPr>
        <w:t>的条款号保持对应</w:t>
      </w:r>
      <w:r>
        <w:rPr>
          <w:rFonts w:hint="eastAsia" w:ascii="仿宋" w:hAnsi="仿宋" w:eastAsia="仿宋" w:cs="Times New Roman"/>
          <w:color w:val="auto"/>
          <w:sz w:val="24"/>
          <w:szCs w:val="24"/>
          <w:highlight w:val="none"/>
        </w:rPr>
        <w:t>；与前两部分</w:t>
      </w:r>
      <w:r>
        <w:rPr>
          <w:rFonts w:ascii="仿宋" w:hAnsi="仿宋" w:eastAsia="仿宋" w:cs="Times New Roman"/>
          <w:color w:val="auto"/>
          <w:sz w:val="24"/>
          <w:szCs w:val="24"/>
          <w:highlight w:val="none"/>
        </w:rPr>
        <w:t>无对应关系的内容可另行编制条款号</w:t>
      </w:r>
      <w:r>
        <w:rPr>
          <w:rFonts w:hint="eastAsia" w:ascii="仿宋" w:hAnsi="仿宋" w:eastAsia="仿宋" w:cs="Times New Roman"/>
          <w:color w:val="auto"/>
          <w:sz w:val="24"/>
          <w:szCs w:val="24"/>
          <w:highlight w:val="none"/>
        </w:rPr>
        <w:t>。</w:t>
      </w:r>
    </w:p>
    <w:tbl>
      <w:tblPr>
        <w:tblStyle w:val="1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7BABF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527A49E5">
            <w:pPr>
              <w:spacing w:line="560" w:lineRule="exact"/>
              <w:jc w:val="center"/>
              <w:rPr>
                <w:rFonts w:hint="eastAsia"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条款号</w:t>
            </w:r>
          </w:p>
        </w:tc>
        <w:tc>
          <w:tcPr>
            <w:tcW w:w="7633" w:type="dxa"/>
            <w:vAlign w:val="center"/>
          </w:tcPr>
          <w:p w14:paraId="3871AAA3">
            <w:pPr>
              <w:spacing w:line="560" w:lineRule="exact"/>
              <w:jc w:val="center"/>
              <w:rPr>
                <w:rFonts w:hint="eastAsia"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约定内容</w:t>
            </w:r>
          </w:p>
        </w:tc>
      </w:tr>
      <w:tr w14:paraId="5ABE8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1037E308">
            <w:pPr>
              <w:spacing w:line="560" w:lineRule="exact"/>
              <w:rPr>
                <w:rFonts w:hint="eastAsia" w:ascii="仿宋" w:hAnsi="仿宋" w:eastAsia="仿宋" w:cs="Times New Roman"/>
                <w:color w:val="auto"/>
                <w:sz w:val="24"/>
                <w:szCs w:val="24"/>
                <w:highlight w:val="none"/>
              </w:rPr>
            </w:pPr>
          </w:p>
        </w:tc>
        <w:tc>
          <w:tcPr>
            <w:tcW w:w="7633" w:type="dxa"/>
            <w:vAlign w:val="center"/>
          </w:tcPr>
          <w:p w14:paraId="4B0D5D3B">
            <w:pPr>
              <w:spacing w:line="560" w:lineRule="exact"/>
              <w:rPr>
                <w:rFonts w:hint="eastAsia" w:ascii="仿宋" w:hAnsi="仿宋" w:eastAsia="仿宋" w:cs="Times New Roman"/>
                <w:color w:val="auto"/>
                <w:sz w:val="24"/>
                <w:szCs w:val="24"/>
                <w:highlight w:val="none"/>
              </w:rPr>
            </w:pPr>
          </w:p>
        </w:tc>
      </w:tr>
      <w:tr w14:paraId="46CE4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AD56509">
            <w:pPr>
              <w:spacing w:line="560" w:lineRule="exact"/>
              <w:rPr>
                <w:rFonts w:hint="eastAsia" w:ascii="仿宋" w:hAnsi="仿宋" w:eastAsia="仿宋" w:cs="Times New Roman"/>
                <w:color w:val="auto"/>
                <w:sz w:val="24"/>
                <w:szCs w:val="24"/>
                <w:highlight w:val="none"/>
              </w:rPr>
            </w:pPr>
          </w:p>
        </w:tc>
        <w:tc>
          <w:tcPr>
            <w:tcW w:w="7633" w:type="dxa"/>
            <w:vAlign w:val="center"/>
          </w:tcPr>
          <w:p w14:paraId="4791FE1C">
            <w:pPr>
              <w:spacing w:line="560" w:lineRule="exact"/>
              <w:rPr>
                <w:rFonts w:hint="eastAsia" w:ascii="仿宋" w:hAnsi="仿宋" w:eastAsia="仿宋" w:cs="Times New Roman"/>
                <w:color w:val="auto"/>
                <w:sz w:val="24"/>
                <w:szCs w:val="24"/>
                <w:highlight w:val="none"/>
              </w:rPr>
            </w:pPr>
          </w:p>
        </w:tc>
      </w:tr>
      <w:tr w14:paraId="6EBAB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31EDAEA">
            <w:pPr>
              <w:spacing w:line="560" w:lineRule="exact"/>
              <w:rPr>
                <w:rFonts w:hint="eastAsia" w:ascii="仿宋" w:hAnsi="仿宋" w:eastAsia="仿宋" w:cs="Times New Roman"/>
                <w:color w:val="auto"/>
                <w:sz w:val="24"/>
                <w:szCs w:val="24"/>
                <w:highlight w:val="none"/>
              </w:rPr>
            </w:pPr>
          </w:p>
        </w:tc>
        <w:tc>
          <w:tcPr>
            <w:tcW w:w="7633" w:type="dxa"/>
            <w:vAlign w:val="center"/>
          </w:tcPr>
          <w:p w14:paraId="01C14683">
            <w:pPr>
              <w:spacing w:line="560" w:lineRule="exact"/>
              <w:rPr>
                <w:rFonts w:hint="eastAsia" w:ascii="仿宋" w:hAnsi="仿宋" w:eastAsia="仿宋" w:cs="Times New Roman"/>
                <w:color w:val="auto"/>
                <w:sz w:val="24"/>
                <w:szCs w:val="24"/>
                <w:highlight w:val="none"/>
              </w:rPr>
            </w:pPr>
          </w:p>
        </w:tc>
      </w:tr>
      <w:tr w14:paraId="0D4D9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C984357">
            <w:pPr>
              <w:spacing w:line="560" w:lineRule="exact"/>
              <w:rPr>
                <w:rFonts w:hint="eastAsia" w:ascii="仿宋" w:hAnsi="仿宋" w:eastAsia="仿宋" w:cs="Times New Roman"/>
                <w:color w:val="auto"/>
                <w:sz w:val="24"/>
                <w:szCs w:val="24"/>
                <w:highlight w:val="none"/>
              </w:rPr>
            </w:pPr>
          </w:p>
        </w:tc>
        <w:tc>
          <w:tcPr>
            <w:tcW w:w="7633" w:type="dxa"/>
            <w:vAlign w:val="center"/>
          </w:tcPr>
          <w:p w14:paraId="485C058C">
            <w:pPr>
              <w:spacing w:line="560" w:lineRule="exact"/>
              <w:rPr>
                <w:rFonts w:hint="eastAsia" w:ascii="仿宋" w:hAnsi="仿宋" w:eastAsia="仿宋" w:cs="Times New Roman"/>
                <w:color w:val="auto"/>
                <w:sz w:val="24"/>
                <w:szCs w:val="24"/>
                <w:highlight w:val="none"/>
              </w:rPr>
            </w:pPr>
          </w:p>
        </w:tc>
      </w:tr>
      <w:tr w14:paraId="3ED1F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4429392">
            <w:pPr>
              <w:spacing w:line="560" w:lineRule="exact"/>
              <w:rPr>
                <w:rFonts w:hint="eastAsia" w:ascii="仿宋" w:hAnsi="仿宋" w:eastAsia="仿宋" w:cs="Times New Roman"/>
                <w:color w:val="auto"/>
                <w:sz w:val="24"/>
                <w:szCs w:val="24"/>
                <w:highlight w:val="none"/>
              </w:rPr>
            </w:pPr>
          </w:p>
        </w:tc>
        <w:tc>
          <w:tcPr>
            <w:tcW w:w="7633" w:type="dxa"/>
            <w:vAlign w:val="center"/>
          </w:tcPr>
          <w:p w14:paraId="392440AD">
            <w:pPr>
              <w:spacing w:line="560" w:lineRule="exact"/>
              <w:rPr>
                <w:rFonts w:hint="eastAsia" w:ascii="仿宋" w:hAnsi="仿宋" w:eastAsia="仿宋" w:cs="Times New Roman"/>
                <w:color w:val="auto"/>
                <w:sz w:val="24"/>
                <w:szCs w:val="24"/>
                <w:highlight w:val="none"/>
                <w:u w:val="single"/>
              </w:rPr>
            </w:pPr>
          </w:p>
        </w:tc>
      </w:tr>
      <w:tr w14:paraId="3FE7E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7270457">
            <w:pPr>
              <w:spacing w:line="560" w:lineRule="exact"/>
              <w:rPr>
                <w:rFonts w:hint="eastAsia" w:ascii="仿宋" w:hAnsi="仿宋" w:eastAsia="仿宋" w:cs="Times New Roman"/>
                <w:color w:val="auto"/>
                <w:sz w:val="24"/>
                <w:szCs w:val="24"/>
                <w:highlight w:val="none"/>
              </w:rPr>
            </w:pPr>
          </w:p>
        </w:tc>
        <w:tc>
          <w:tcPr>
            <w:tcW w:w="7633" w:type="dxa"/>
            <w:vAlign w:val="center"/>
          </w:tcPr>
          <w:p w14:paraId="4EDE441D">
            <w:pPr>
              <w:spacing w:line="560" w:lineRule="exact"/>
              <w:rPr>
                <w:rFonts w:hint="eastAsia" w:ascii="仿宋" w:hAnsi="仿宋" w:eastAsia="仿宋" w:cs="Times New Roman"/>
                <w:color w:val="auto"/>
                <w:sz w:val="24"/>
                <w:szCs w:val="24"/>
                <w:highlight w:val="none"/>
              </w:rPr>
            </w:pPr>
          </w:p>
        </w:tc>
      </w:tr>
      <w:tr w14:paraId="222F8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E0DA797">
            <w:pPr>
              <w:spacing w:line="560" w:lineRule="exact"/>
              <w:rPr>
                <w:rFonts w:hint="eastAsia" w:ascii="仿宋" w:hAnsi="仿宋" w:eastAsia="仿宋" w:cs="Times New Roman"/>
                <w:color w:val="auto"/>
                <w:sz w:val="24"/>
                <w:szCs w:val="24"/>
                <w:highlight w:val="none"/>
              </w:rPr>
            </w:pPr>
          </w:p>
        </w:tc>
        <w:tc>
          <w:tcPr>
            <w:tcW w:w="7633" w:type="dxa"/>
            <w:vAlign w:val="center"/>
          </w:tcPr>
          <w:p w14:paraId="2CE32C84">
            <w:pPr>
              <w:spacing w:line="560" w:lineRule="exact"/>
              <w:rPr>
                <w:rFonts w:hint="eastAsia" w:ascii="仿宋" w:hAnsi="仿宋" w:eastAsia="仿宋" w:cs="Times New Roman"/>
                <w:color w:val="auto"/>
                <w:sz w:val="24"/>
                <w:szCs w:val="24"/>
                <w:highlight w:val="none"/>
                <w:u w:val="single"/>
              </w:rPr>
            </w:pPr>
          </w:p>
        </w:tc>
      </w:tr>
      <w:tr w14:paraId="445D4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3D733AF">
            <w:pPr>
              <w:spacing w:line="560" w:lineRule="exact"/>
              <w:rPr>
                <w:rFonts w:hint="eastAsia" w:ascii="仿宋" w:hAnsi="仿宋" w:eastAsia="仿宋" w:cs="Times New Roman"/>
                <w:color w:val="auto"/>
                <w:sz w:val="24"/>
                <w:szCs w:val="24"/>
                <w:highlight w:val="none"/>
              </w:rPr>
            </w:pPr>
          </w:p>
        </w:tc>
        <w:tc>
          <w:tcPr>
            <w:tcW w:w="7633" w:type="dxa"/>
            <w:vAlign w:val="center"/>
          </w:tcPr>
          <w:p w14:paraId="41E68A87">
            <w:pPr>
              <w:spacing w:line="560" w:lineRule="exact"/>
              <w:rPr>
                <w:rFonts w:hint="eastAsia" w:ascii="仿宋" w:hAnsi="仿宋" w:eastAsia="仿宋" w:cs="Times New Roman"/>
                <w:color w:val="auto"/>
                <w:sz w:val="24"/>
                <w:szCs w:val="24"/>
                <w:highlight w:val="none"/>
              </w:rPr>
            </w:pPr>
          </w:p>
        </w:tc>
      </w:tr>
      <w:tr w14:paraId="2AC6A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8AA5B48">
            <w:pPr>
              <w:spacing w:line="560" w:lineRule="exact"/>
              <w:rPr>
                <w:rFonts w:hint="eastAsia" w:ascii="仿宋" w:hAnsi="仿宋" w:eastAsia="仿宋" w:cs="Times New Roman"/>
                <w:color w:val="auto"/>
                <w:sz w:val="24"/>
                <w:szCs w:val="24"/>
                <w:highlight w:val="none"/>
              </w:rPr>
            </w:pPr>
          </w:p>
        </w:tc>
        <w:tc>
          <w:tcPr>
            <w:tcW w:w="7633" w:type="dxa"/>
            <w:vAlign w:val="center"/>
          </w:tcPr>
          <w:p w14:paraId="4A7CA4AF">
            <w:pPr>
              <w:spacing w:line="560" w:lineRule="exact"/>
              <w:rPr>
                <w:rFonts w:hint="eastAsia" w:ascii="仿宋" w:hAnsi="仿宋" w:eastAsia="仿宋" w:cs="Times New Roman"/>
                <w:color w:val="auto"/>
                <w:sz w:val="24"/>
                <w:szCs w:val="24"/>
                <w:highlight w:val="none"/>
              </w:rPr>
            </w:pPr>
          </w:p>
        </w:tc>
      </w:tr>
      <w:tr w14:paraId="71865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29B58F9">
            <w:pPr>
              <w:spacing w:line="560" w:lineRule="exact"/>
              <w:rPr>
                <w:rFonts w:hint="eastAsia" w:ascii="仿宋" w:hAnsi="仿宋" w:eastAsia="仿宋" w:cs="Times New Roman"/>
                <w:color w:val="auto"/>
                <w:sz w:val="24"/>
                <w:szCs w:val="24"/>
                <w:highlight w:val="none"/>
              </w:rPr>
            </w:pPr>
          </w:p>
        </w:tc>
        <w:tc>
          <w:tcPr>
            <w:tcW w:w="7633" w:type="dxa"/>
            <w:vAlign w:val="center"/>
          </w:tcPr>
          <w:p w14:paraId="3CB11BDA">
            <w:pPr>
              <w:spacing w:line="560" w:lineRule="exact"/>
              <w:rPr>
                <w:rFonts w:hint="eastAsia" w:ascii="仿宋" w:hAnsi="仿宋" w:eastAsia="仿宋" w:cs="Times New Roman"/>
                <w:color w:val="auto"/>
                <w:sz w:val="24"/>
                <w:szCs w:val="24"/>
                <w:highlight w:val="none"/>
              </w:rPr>
            </w:pPr>
          </w:p>
        </w:tc>
      </w:tr>
      <w:tr w14:paraId="47386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14:paraId="4A4703F3">
            <w:pPr>
              <w:spacing w:line="560" w:lineRule="exact"/>
              <w:rPr>
                <w:rFonts w:hint="eastAsia"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216F55B9">
            <w:pPr>
              <w:spacing w:line="560" w:lineRule="exact"/>
              <w:rPr>
                <w:rFonts w:hint="eastAsia" w:ascii="仿宋" w:hAnsi="仿宋" w:eastAsia="仿宋" w:cs="Times New Roman"/>
                <w:color w:val="auto"/>
                <w:sz w:val="24"/>
                <w:szCs w:val="24"/>
                <w:highlight w:val="none"/>
              </w:rPr>
            </w:pPr>
          </w:p>
        </w:tc>
      </w:tr>
      <w:tr w14:paraId="1F6A3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14:paraId="5A1C754D">
            <w:pPr>
              <w:spacing w:line="560" w:lineRule="exact"/>
              <w:rPr>
                <w:rFonts w:hint="eastAsia"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10CCE497">
            <w:pPr>
              <w:spacing w:line="560" w:lineRule="exact"/>
              <w:rPr>
                <w:rFonts w:hint="eastAsia" w:ascii="仿宋" w:hAnsi="仿宋" w:eastAsia="仿宋" w:cs="Times New Roman"/>
                <w:color w:val="auto"/>
                <w:sz w:val="24"/>
                <w:szCs w:val="24"/>
                <w:highlight w:val="none"/>
              </w:rPr>
            </w:pPr>
          </w:p>
        </w:tc>
      </w:tr>
    </w:tbl>
    <w:p w14:paraId="47FE8684">
      <w:pPr>
        <w:rPr>
          <w:color w:val="auto"/>
          <w:highlight w:val="none"/>
        </w:rPr>
      </w:pPr>
    </w:p>
    <w:p w14:paraId="0A7B430F">
      <w:pPr>
        <w:widowControl/>
        <w:jc w:val="left"/>
        <w:rPr>
          <w:rFonts w:hint="eastAsia" w:ascii="仿宋" w:hAnsi="仿宋" w:eastAsia="仿宋"/>
          <w:b/>
          <w:bCs/>
          <w:color w:val="auto"/>
          <w:kern w:val="44"/>
          <w:sz w:val="32"/>
          <w:szCs w:val="32"/>
          <w:highlight w:val="none"/>
        </w:rPr>
      </w:pPr>
      <w:r>
        <w:rPr>
          <w:rFonts w:ascii="仿宋" w:hAnsi="仿宋" w:eastAsia="仿宋"/>
          <w:color w:val="auto"/>
          <w:sz w:val="32"/>
          <w:szCs w:val="32"/>
          <w:highlight w:val="none"/>
        </w:rPr>
        <w:br w:type="page"/>
      </w:r>
    </w:p>
    <w:p w14:paraId="2A04C744">
      <w:pPr>
        <w:pStyle w:val="5"/>
        <w:spacing w:before="159" w:beforeLines="50" w:after="159" w:afterLines="50" w:line="36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第六部分 响应文件组成</w:t>
      </w:r>
    </w:p>
    <w:p w14:paraId="145D406A">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响应文件由资格审查证明材料、价格文件、商务技术文件三部分组成。</w:t>
      </w:r>
    </w:p>
    <w:p w14:paraId="587CEBA3">
      <w:pPr>
        <w:widowControl/>
        <w:shd w:val="clear" w:color="auto" w:fill="FFFFFF"/>
        <w:spacing w:line="360" w:lineRule="auto"/>
        <w:jc w:val="left"/>
        <w:rPr>
          <w:rFonts w:hint="eastAsia" w:ascii="仿宋" w:hAnsi="仿宋" w:eastAsia="仿宋" w:cs="仿宋"/>
          <w:b/>
          <w:color w:val="auto"/>
          <w:sz w:val="24"/>
          <w:szCs w:val="24"/>
          <w:highlight w:val="none"/>
        </w:rPr>
      </w:pPr>
      <w:r>
        <w:rPr>
          <w:rFonts w:ascii="仿宋" w:hAnsi="仿宋" w:eastAsia="仿宋" w:cs="仿宋"/>
          <w:b/>
          <w:color w:val="auto"/>
          <w:sz w:val="24"/>
          <w:szCs w:val="24"/>
          <w:highlight w:val="none"/>
        </w:rPr>
        <w:t>一、资格审查证明材料（</w:t>
      </w:r>
      <w:r>
        <w:rPr>
          <w:rFonts w:hint="eastAsia" w:ascii="仿宋" w:hAnsi="仿宋" w:eastAsia="仿宋" w:cs="仿宋"/>
          <w:b/>
          <w:color w:val="auto"/>
          <w:sz w:val="24"/>
          <w:szCs w:val="24"/>
          <w:highlight w:val="none"/>
        </w:rPr>
        <w:t>一正二副，单独密封并牢固装订，</w:t>
      </w:r>
      <w:r>
        <w:rPr>
          <w:rFonts w:ascii="仿宋" w:hAnsi="仿宋" w:eastAsia="仿宋" w:cs="仿宋"/>
          <w:b/>
          <w:color w:val="auto"/>
          <w:sz w:val="24"/>
          <w:szCs w:val="24"/>
          <w:highlight w:val="none"/>
        </w:rPr>
        <w:t>不能出现商务技术文件、价格文件）</w:t>
      </w:r>
    </w:p>
    <w:p w14:paraId="18804F93">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供应商符合资格要求的承诺函；（格式见附件1）</w:t>
      </w:r>
    </w:p>
    <w:p w14:paraId="0A552623">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ascii="仿宋" w:hAnsi="仿宋" w:eastAsia="仿宋" w:cs="仿宋"/>
          <w:bCs/>
          <w:color w:val="auto"/>
          <w:sz w:val="24"/>
          <w:szCs w:val="24"/>
          <w:highlight w:val="none"/>
        </w:rPr>
        <w:t>.法定代表人身份证明书；（格式见附件2）</w:t>
      </w:r>
    </w:p>
    <w:p w14:paraId="7FA4D41E">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ascii="仿宋" w:hAnsi="仿宋" w:eastAsia="仿宋" w:cs="仿宋"/>
          <w:bCs/>
          <w:color w:val="auto"/>
          <w:sz w:val="24"/>
          <w:szCs w:val="24"/>
          <w:highlight w:val="none"/>
        </w:rPr>
        <w:t>.法定代表人授权委托书原件，比选代表本人身份证复印件；（格式见附件3）</w:t>
      </w:r>
    </w:p>
    <w:p w14:paraId="32D20715">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供应商营业执照复印件；</w:t>
      </w:r>
    </w:p>
    <w:p w14:paraId="14A9DDFB">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供应商未被“信用中国”网站（www.creditchina.gov.cn）列入失信被执行人、重大税收违法案件当事人名单、采购严重失信行为记录名单（提供网页查询截图）；</w:t>
      </w:r>
    </w:p>
    <w:p w14:paraId="478A134B">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供应商信用承诺书；</w:t>
      </w:r>
      <w:r>
        <w:rPr>
          <w:rFonts w:ascii="仿宋" w:hAnsi="仿宋" w:eastAsia="仿宋" w:cs="仿宋"/>
          <w:bCs/>
          <w:color w:val="auto"/>
          <w:sz w:val="24"/>
          <w:szCs w:val="24"/>
          <w:highlight w:val="none"/>
        </w:rPr>
        <w:t>（格式见附件</w:t>
      </w:r>
      <w:r>
        <w:rPr>
          <w:rFonts w:hint="eastAsia" w:ascii="仿宋" w:hAnsi="仿宋" w:eastAsia="仿宋" w:cs="仿宋"/>
          <w:bCs/>
          <w:color w:val="auto"/>
          <w:sz w:val="24"/>
          <w:szCs w:val="24"/>
          <w:highlight w:val="none"/>
        </w:rPr>
        <w:t>9</w:t>
      </w:r>
      <w:r>
        <w:rPr>
          <w:rFonts w:ascii="仿宋" w:hAnsi="仿宋" w:eastAsia="仿宋" w:cs="仿宋"/>
          <w:bCs/>
          <w:color w:val="auto"/>
          <w:sz w:val="24"/>
          <w:szCs w:val="24"/>
          <w:highlight w:val="none"/>
        </w:rPr>
        <w:t>）</w:t>
      </w:r>
    </w:p>
    <w:p w14:paraId="716A8712">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7.比选公告资格要求提供相应的佐证材料；</w:t>
      </w:r>
    </w:p>
    <w:p w14:paraId="1ECCA744">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8.其它需要提交的资格审查证明材料。</w:t>
      </w:r>
    </w:p>
    <w:p w14:paraId="2C399A92">
      <w:pPr>
        <w:widowControl/>
        <w:shd w:val="clear" w:color="auto" w:fill="FFFFFF"/>
        <w:spacing w:line="360" w:lineRule="auto"/>
        <w:jc w:val="left"/>
        <w:rPr>
          <w:rFonts w:hint="eastAsia" w:ascii="仿宋" w:hAnsi="仿宋" w:eastAsia="仿宋" w:cs="仿宋"/>
          <w:b/>
          <w:color w:val="auto"/>
          <w:sz w:val="24"/>
          <w:szCs w:val="24"/>
          <w:highlight w:val="none"/>
        </w:rPr>
      </w:pPr>
      <w:r>
        <w:rPr>
          <w:rFonts w:ascii="仿宋" w:hAnsi="仿宋" w:eastAsia="仿宋" w:cs="仿宋"/>
          <w:b/>
          <w:color w:val="auto"/>
          <w:sz w:val="24"/>
          <w:szCs w:val="24"/>
          <w:highlight w:val="none"/>
        </w:rPr>
        <w:t>二、商务技术文件（</w:t>
      </w:r>
      <w:r>
        <w:rPr>
          <w:rFonts w:hint="eastAsia" w:ascii="仿宋" w:hAnsi="仿宋" w:eastAsia="仿宋" w:cs="仿宋"/>
          <w:b/>
          <w:color w:val="auto"/>
          <w:sz w:val="24"/>
          <w:szCs w:val="24"/>
          <w:highlight w:val="none"/>
        </w:rPr>
        <w:t>一正二副，单独密封并牢固装订，</w:t>
      </w:r>
      <w:r>
        <w:rPr>
          <w:rFonts w:ascii="仿宋" w:hAnsi="仿宋" w:eastAsia="仿宋" w:cs="仿宋"/>
          <w:b/>
          <w:color w:val="auto"/>
          <w:sz w:val="24"/>
          <w:szCs w:val="24"/>
          <w:highlight w:val="none"/>
        </w:rPr>
        <w:t>不能出现价格文件）</w:t>
      </w:r>
    </w:p>
    <w:p w14:paraId="38EB95BA">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1.供应商情况一览表；（格式见附件4）</w:t>
      </w:r>
    </w:p>
    <w:p w14:paraId="40DBCD5F">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2.商务部分正负偏离表；（格式见附件5）</w:t>
      </w:r>
    </w:p>
    <w:p w14:paraId="4B629652">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3.技术部分正负偏离表；（格式见附件6）</w:t>
      </w:r>
    </w:p>
    <w:p w14:paraId="202D9558">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4.响应方案、货物（服务）清单。具有项目、数量、品牌、型号、配置性能等；</w:t>
      </w:r>
    </w:p>
    <w:p w14:paraId="0FC7045F">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5.商务技术评分标准中须提供的相关得分佐证材料；</w:t>
      </w:r>
    </w:p>
    <w:p w14:paraId="60FF7B37">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6.供应商认为需要提交的其他商务技术材料。</w:t>
      </w:r>
    </w:p>
    <w:p w14:paraId="4426CA7E">
      <w:pPr>
        <w:widowControl/>
        <w:shd w:val="clear" w:color="auto" w:fill="FFFFFF"/>
        <w:spacing w:line="360" w:lineRule="auto"/>
        <w:jc w:val="left"/>
        <w:rPr>
          <w:rFonts w:hint="eastAsia" w:ascii="仿宋" w:hAnsi="仿宋" w:eastAsia="仿宋" w:cs="仿宋"/>
          <w:b/>
          <w:color w:val="auto"/>
          <w:sz w:val="24"/>
          <w:szCs w:val="24"/>
          <w:highlight w:val="none"/>
        </w:rPr>
      </w:pPr>
      <w:r>
        <w:rPr>
          <w:rFonts w:ascii="仿宋" w:hAnsi="仿宋" w:eastAsia="仿宋" w:cs="仿宋"/>
          <w:b/>
          <w:color w:val="auto"/>
          <w:sz w:val="24"/>
          <w:szCs w:val="24"/>
          <w:highlight w:val="none"/>
        </w:rPr>
        <w:t>三、价格文件</w:t>
      </w:r>
      <w:r>
        <w:rPr>
          <w:rFonts w:hint="eastAsia" w:ascii="仿宋" w:hAnsi="仿宋" w:eastAsia="仿宋" w:cs="仿宋"/>
          <w:b/>
          <w:color w:val="auto"/>
          <w:sz w:val="24"/>
          <w:szCs w:val="24"/>
          <w:highlight w:val="none"/>
        </w:rPr>
        <w:t>（一正二副，单独密封并牢固装订）</w:t>
      </w:r>
    </w:p>
    <w:p w14:paraId="1F3311A0">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1.报价总表；（格式见附件7）</w:t>
      </w:r>
    </w:p>
    <w:p w14:paraId="0537F667">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2.分项报价明细表</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（格式见附件8）</w:t>
      </w:r>
    </w:p>
    <w:p w14:paraId="38F8FA97">
      <w:pPr>
        <w:widowControl/>
        <w:shd w:val="clear" w:color="auto" w:fill="FFFFFF"/>
        <w:spacing w:line="360" w:lineRule="auto"/>
        <w:ind w:firstLine="560" w:firstLineChars="200"/>
        <w:jc w:val="left"/>
        <w:rPr>
          <w:rFonts w:hint="eastAsia" w:ascii="仿宋" w:hAnsi="仿宋" w:eastAsia="仿宋" w:cs="Times New Roman"/>
          <w:color w:val="auto"/>
          <w:kern w:val="0"/>
          <w:sz w:val="28"/>
          <w:szCs w:val="28"/>
          <w:highlight w:val="none"/>
          <w:lang w:val="zh-CN"/>
        </w:rPr>
      </w:pPr>
      <w:r>
        <w:rPr>
          <w:rFonts w:ascii="仿宋" w:hAnsi="仿宋" w:eastAsia="仿宋" w:cs="Times New Roman"/>
          <w:color w:val="auto"/>
          <w:kern w:val="0"/>
          <w:sz w:val="28"/>
          <w:szCs w:val="28"/>
          <w:highlight w:val="none"/>
          <w:lang w:val="zh-CN"/>
        </w:rPr>
        <w:br w:type="page"/>
      </w:r>
    </w:p>
    <w:p w14:paraId="42B23C83">
      <w:pPr>
        <w:snapToGrid w:val="0"/>
        <w:spacing w:line="360" w:lineRule="auto"/>
        <w:contextualSpacing/>
        <w:rPr>
          <w:rFonts w:hint="eastAsia"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附件1</w:t>
      </w:r>
    </w:p>
    <w:p w14:paraId="6090FDB4">
      <w:pPr>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供应商符合资格要求的承诺函</w:t>
      </w:r>
    </w:p>
    <w:p w14:paraId="3561CC91">
      <w:pPr>
        <w:spacing w:line="360" w:lineRule="auto"/>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 xml:space="preserve">                          </w:t>
      </w:r>
    </w:p>
    <w:p w14:paraId="03F198EB">
      <w:pPr>
        <w:spacing w:line="360" w:lineRule="auto"/>
        <w:ind w:firstLine="480" w:firstLineChars="200"/>
        <w:rPr>
          <w:rFonts w:hint="eastAsia" w:ascii="仿宋" w:hAnsi="仿宋" w:eastAsia="仿宋" w:cs="Times New Roman"/>
          <w:b/>
          <w:bCs/>
          <w:color w:val="auto"/>
          <w:sz w:val="24"/>
          <w:szCs w:val="24"/>
          <w:highlight w:val="none"/>
        </w:rPr>
      </w:pPr>
      <w:r>
        <w:rPr>
          <w:rFonts w:hint="eastAsia" w:ascii="仿宋" w:hAnsi="仿宋" w:eastAsia="仿宋" w:cs="Times New Roman"/>
          <w:bCs/>
          <w:color w:val="auto"/>
          <w:sz w:val="24"/>
          <w:szCs w:val="24"/>
          <w:highlight w:val="none"/>
        </w:rPr>
        <w:t>我单位参加</w:t>
      </w:r>
      <w:r>
        <w:rPr>
          <w:rFonts w:hint="eastAsia" w:ascii="仿宋" w:hAnsi="仿宋" w:eastAsia="仿宋" w:cs="Times New Roman"/>
          <w:bCs/>
          <w:color w:val="auto"/>
          <w:sz w:val="24"/>
          <w:szCs w:val="24"/>
          <w:highlight w:val="none"/>
          <w:u w:val="single"/>
        </w:rPr>
        <w:t>________________ _</w:t>
      </w:r>
      <w:r>
        <w:rPr>
          <w:rFonts w:hint="eastAsia" w:ascii="仿宋" w:hAnsi="仿宋" w:eastAsia="仿宋" w:cs="Times New Roman"/>
          <w:bCs/>
          <w:color w:val="auto"/>
          <w:sz w:val="24"/>
          <w:szCs w:val="24"/>
          <w:highlight w:val="none"/>
        </w:rPr>
        <w:t>（项目名称），</w:t>
      </w:r>
      <w:r>
        <w:rPr>
          <w:rFonts w:hint="eastAsia" w:ascii="仿宋" w:hAnsi="仿宋" w:eastAsia="仿宋" w:cs="Times New Roman"/>
          <w:bCs/>
          <w:color w:val="auto"/>
          <w:sz w:val="24"/>
          <w:szCs w:val="24"/>
          <w:highlight w:val="none"/>
          <w:u w:val="single"/>
        </w:rPr>
        <w:t>_______ __________</w:t>
      </w:r>
      <w:r>
        <w:rPr>
          <w:rFonts w:hint="eastAsia" w:ascii="仿宋" w:hAnsi="仿宋" w:eastAsia="仿宋" w:cs="Times New Roman"/>
          <w:bCs/>
          <w:color w:val="auto"/>
          <w:sz w:val="24"/>
          <w:szCs w:val="24"/>
          <w:highlight w:val="none"/>
        </w:rPr>
        <w:t>（项目编号）投标活动。做出如下声明：</w:t>
      </w:r>
    </w:p>
    <w:p w14:paraId="5EC01BFE">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Times New Roman"/>
          <w:bCs/>
          <w:color w:val="auto"/>
          <w:sz w:val="24"/>
          <w:szCs w:val="24"/>
          <w:highlight w:val="none"/>
        </w:rPr>
        <w:t>.</w:t>
      </w:r>
      <w:r>
        <w:rPr>
          <w:rFonts w:hint="eastAsia" w:ascii="仿宋" w:hAnsi="仿宋" w:eastAsia="仿宋" w:cs="仿宋"/>
          <w:color w:val="auto"/>
          <w:sz w:val="24"/>
          <w:szCs w:val="24"/>
          <w:highlight w:val="none"/>
        </w:rPr>
        <w:t>我单位为依法成立的会计师事务所；</w:t>
      </w:r>
    </w:p>
    <w:p w14:paraId="6684125C">
      <w:pPr>
        <w:spacing w:line="360" w:lineRule="auto"/>
        <w:ind w:firstLine="482"/>
        <w:rPr>
          <w:rFonts w:hint="eastAsia"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rPr>
        <w:t>2.我单位具有独立承担民事责任的能力；</w:t>
      </w:r>
    </w:p>
    <w:p w14:paraId="73C14CF4">
      <w:pPr>
        <w:spacing w:line="360" w:lineRule="auto"/>
        <w:ind w:firstLine="482"/>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3.我单位具有良好的商业信誉和健全的财务会计制度；</w:t>
      </w:r>
    </w:p>
    <w:p w14:paraId="59B21E4E">
      <w:pPr>
        <w:spacing w:line="360" w:lineRule="auto"/>
        <w:ind w:firstLine="482"/>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4.我单位具有履行合同所必需的设备和专业技术能力；</w:t>
      </w:r>
    </w:p>
    <w:p w14:paraId="2141854F">
      <w:pPr>
        <w:spacing w:line="360" w:lineRule="auto"/>
        <w:ind w:firstLine="482"/>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5.我单位有依法缴纳税收和社会保障资金的良好记录；</w:t>
      </w:r>
    </w:p>
    <w:p w14:paraId="69A3DB8C">
      <w:pPr>
        <w:spacing w:line="360" w:lineRule="auto"/>
        <w:ind w:firstLine="482"/>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我单位参加采购活动前三年内，在经营活动中没有重大违法记录；（1.供应商在参加采购活动前三年内因违法经营被禁止在一定期限内参加采购活动，期限届满的，可以参加采购活动。2.采购相关规定的“较大数额罚款”认定为200万元以上的罚款，法律、行政法规以及国务院有关部门明确规定相关领域“较大数额罚款”标准高于200万元的，从其规定。）</w:t>
      </w:r>
    </w:p>
    <w:p w14:paraId="4E2A7E5F">
      <w:pPr>
        <w:spacing w:line="360" w:lineRule="auto"/>
        <w:ind w:firstLine="482"/>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7.我单位满足法律、行政法规规定的其他条件。</w:t>
      </w:r>
    </w:p>
    <w:p w14:paraId="4F3EEDA9">
      <w:pPr>
        <w:spacing w:line="360" w:lineRule="auto"/>
        <w:rPr>
          <w:rFonts w:hint="eastAsia" w:ascii="仿宋" w:hAnsi="仿宋" w:eastAsia="仿宋" w:cs="Times New Roman"/>
          <w:bCs/>
          <w:color w:val="auto"/>
          <w:sz w:val="24"/>
          <w:szCs w:val="24"/>
          <w:highlight w:val="none"/>
        </w:rPr>
      </w:pPr>
    </w:p>
    <w:p w14:paraId="3C303C7E">
      <w:pPr>
        <w:spacing w:line="360" w:lineRule="auto"/>
        <w:rPr>
          <w:rFonts w:hint="eastAsia"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承诺人名称（公章）：</w:t>
      </w:r>
    </w:p>
    <w:p w14:paraId="218D8E49">
      <w:pPr>
        <w:spacing w:line="360" w:lineRule="auto"/>
        <w:ind w:right="1120"/>
        <w:rPr>
          <w:rFonts w:hint="eastAsia"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日期：</w:t>
      </w: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14ADB462">
      <w:pPr>
        <w:widowControl/>
        <w:spacing w:line="360" w:lineRule="auto"/>
        <w:jc w:val="left"/>
        <w:rPr>
          <w:rFonts w:hint="eastAsia"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br w:type="page"/>
      </w:r>
    </w:p>
    <w:p w14:paraId="66EDCF78">
      <w:pPr>
        <w:snapToGrid w:val="0"/>
        <w:spacing w:line="360" w:lineRule="auto"/>
        <w:contextualSpacing/>
        <w:rPr>
          <w:rFonts w:hint="eastAsia"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附件2</w:t>
      </w:r>
    </w:p>
    <w:p w14:paraId="4C3D0D74">
      <w:pPr>
        <w:spacing w:line="360" w:lineRule="auto"/>
        <w:jc w:val="center"/>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法定代表人身份证明</w:t>
      </w:r>
    </w:p>
    <w:p w14:paraId="5D39F354">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先生/女士：</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现任我单位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职务，为法定代表人，特此证明。</w:t>
      </w:r>
    </w:p>
    <w:p w14:paraId="1338D5B4">
      <w:pPr>
        <w:spacing w:line="360" w:lineRule="auto"/>
        <w:ind w:firstLine="48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身份证号码：</w:t>
      </w:r>
      <w:r>
        <w:rPr>
          <w:rFonts w:ascii="仿宋" w:hAnsi="仿宋" w:eastAsia="仿宋" w:cs="Times New Roman"/>
          <w:color w:val="auto"/>
          <w:sz w:val="24"/>
          <w:szCs w:val="24"/>
          <w:highlight w:val="none"/>
          <w:u w:val="single"/>
        </w:rPr>
        <w:t xml:space="preserve">                              </w:t>
      </w:r>
    </w:p>
    <w:p w14:paraId="066B1B5B">
      <w:pPr>
        <w:spacing w:line="360" w:lineRule="auto"/>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注：提供法定代表人的身份证复印件盖公章</w:t>
      </w:r>
    </w:p>
    <w:p w14:paraId="5605380A">
      <w:pPr>
        <w:snapToGrid w:val="0"/>
        <w:spacing w:line="360" w:lineRule="auto"/>
        <w:contextualSpacing/>
        <w:rPr>
          <w:rFonts w:hint="eastAsia" w:ascii="仿宋" w:hAnsi="仿宋" w:eastAsia="仿宋" w:cs="宋体"/>
          <w:b/>
          <w:color w:val="auto"/>
          <w:kern w:val="0"/>
          <w:sz w:val="24"/>
          <w:szCs w:val="24"/>
          <w:highlight w:val="none"/>
          <w:lang w:val="zh-CN"/>
        </w:rPr>
      </w:pPr>
    </w:p>
    <w:p w14:paraId="2143CA80">
      <w:pPr>
        <w:snapToGrid w:val="0"/>
        <w:spacing w:line="360" w:lineRule="auto"/>
        <w:contextualSpacing/>
        <w:rPr>
          <w:rFonts w:hint="eastAsia" w:ascii="仿宋" w:hAnsi="仿宋" w:eastAsia="仿宋" w:cs="宋体"/>
          <w:b/>
          <w:color w:val="auto"/>
          <w:kern w:val="0"/>
          <w:sz w:val="24"/>
          <w:szCs w:val="24"/>
          <w:highlight w:val="none"/>
          <w:lang w:val="zh-CN"/>
        </w:rPr>
      </w:pPr>
    </w:p>
    <w:p w14:paraId="40BC556F">
      <w:pPr>
        <w:snapToGrid w:val="0"/>
        <w:spacing w:line="360" w:lineRule="auto"/>
        <w:contextualSpacing/>
        <w:rPr>
          <w:rFonts w:hint="eastAsia" w:ascii="仿宋" w:hAnsi="仿宋" w:eastAsia="仿宋" w:cs="宋体"/>
          <w:b/>
          <w:color w:val="auto"/>
          <w:kern w:val="0"/>
          <w:sz w:val="24"/>
          <w:szCs w:val="24"/>
          <w:highlight w:val="none"/>
          <w:lang w:val="zh-CN"/>
        </w:rPr>
      </w:pPr>
    </w:p>
    <w:p w14:paraId="1426615D">
      <w:pPr>
        <w:snapToGrid w:val="0"/>
        <w:spacing w:line="360" w:lineRule="auto"/>
        <w:contextualSpacing/>
        <w:rPr>
          <w:rFonts w:hint="eastAsia"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附件3</w:t>
      </w:r>
    </w:p>
    <w:p w14:paraId="1F71DEB1">
      <w:pPr>
        <w:spacing w:line="360" w:lineRule="auto"/>
        <w:jc w:val="center"/>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法定代表人授权委托书</w:t>
      </w:r>
    </w:p>
    <w:p w14:paraId="6E78DEBA">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（授权单位名称）的法定代表人，现委托</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（姓名）（身份证号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）为我方代理人，以我方名义全权处理与本次采购项目（编号：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）有关的一切事务，其法律后果由我方承担。</w:t>
      </w:r>
    </w:p>
    <w:p w14:paraId="2E0568C7">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本授权书于</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日起生效。代理人无转委托权。</w:t>
      </w:r>
    </w:p>
    <w:p w14:paraId="209160A7">
      <w:pPr>
        <w:spacing w:line="360" w:lineRule="auto"/>
        <w:ind w:firstLine="360" w:firstLineChars="1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代理人(被授权人):</w:t>
      </w:r>
      <w:r>
        <w:rPr>
          <w:rFonts w:ascii="仿宋" w:hAnsi="仿宋" w:eastAsia="仿宋" w:cs="Times New Roman"/>
          <w:color w:val="auto"/>
          <w:sz w:val="24"/>
          <w:szCs w:val="24"/>
          <w:highlight w:val="none"/>
          <w:u w:val="single"/>
        </w:rPr>
        <w:t xml:space="preserve">        </w:t>
      </w:r>
    </w:p>
    <w:p w14:paraId="0435AFA7">
      <w:pPr>
        <w:spacing w:line="360" w:lineRule="auto"/>
        <w:ind w:firstLine="360" w:firstLineChars="1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授权单位名称（盖章）：</w:t>
      </w:r>
      <w:r>
        <w:rPr>
          <w:rFonts w:ascii="仿宋" w:hAnsi="仿宋" w:eastAsia="仿宋" w:cs="Times New Roman"/>
          <w:color w:val="auto"/>
          <w:sz w:val="24"/>
          <w:szCs w:val="24"/>
          <w:highlight w:val="none"/>
          <w:u w:val="single"/>
        </w:rPr>
        <w:t xml:space="preserve">        </w:t>
      </w:r>
    </w:p>
    <w:p w14:paraId="1AA04A00">
      <w:pPr>
        <w:spacing w:line="360" w:lineRule="auto"/>
        <w:ind w:firstLine="360" w:firstLineChars="1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授权单位法定代表人（签字或盖章）：</w:t>
      </w:r>
      <w:r>
        <w:rPr>
          <w:rFonts w:ascii="仿宋" w:hAnsi="仿宋" w:eastAsia="仿宋" w:cs="Times New Roman"/>
          <w:color w:val="auto"/>
          <w:sz w:val="24"/>
          <w:szCs w:val="24"/>
          <w:highlight w:val="none"/>
          <w:u w:val="single"/>
        </w:rPr>
        <w:t xml:space="preserve">        </w:t>
      </w:r>
    </w:p>
    <w:p w14:paraId="12439B8C">
      <w:pPr>
        <w:spacing w:line="360" w:lineRule="auto"/>
        <w:jc w:val="right"/>
        <w:rPr>
          <w:rFonts w:hint="eastAsia" w:ascii="仿宋" w:hAnsi="仿宋" w:eastAsia="仿宋" w:cs="Times New Roman"/>
          <w:color w:val="auto"/>
          <w:sz w:val="24"/>
          <w:szCs w:val="24"/>
          <w:highlight w:val="none"/>
        </w:rPr>
      </w:pPr>
    </w:p>
    <w:p w14:paraId="46B31084">
      <w:pPr>
        <w:spacing w:line="360" w:lineRule="auto"/>
        <w:jc w:val="right"/>
        <w:rPr>
          <w:rFonts w:hint="eastAsia"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5E8D7CCE">
      <w:pPr>
        <w:snapToGrid w:val="0"/>
        <w:spacing w:line="360" w:lineRule="auto"/>
        <w:contextualSpacing/>
        <w:rPr>
          <w:rFonts w:hint="eastAsia"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注：提供</w:t>
      </w:r>
      <w:r>
        <w:rPr>
          <w:rFonts w:ascii="仿宋" w:hAnsi="仿宋" w:eastAsia="仿宋" w:cs="宋体"/>
          <w:b/>
          <w:color w:val="auto"/>
          <w:kern w:val="0"/>
          <w:sz w:val="24"/>
          <w:szCs w:val="24"/>
          <w:highlight w:val="none"/>
        </w:rPr>
        <w:t>投标代表本人身份证复印件</w:t>
      </w:r>
      <w:r>
        <w:rPr>
          <w:rFonts w:hint="eastAsia" w:ascii="仿宋" w:hAnsi="仿宋" w:eastAsia="仿宋" w:cs="宋体"/>
          <w:b/>
          <w:color w:val="auto"/>
          <w:kern w:val="0"/>
          <w:sz w:val="24"/>
          <w:szCs w:val="24"/>
          <w:highlight w:val="none"/>
        </w:rPr>
        <w:t>盖公章</w:t>
      </w:r>
    </w:p>
    <w:p w14:paraId="74F9D767">
      <w:pPr>
        <w:widowControl/>
        <w:spacing w:line="360" w:lineRule="auto"/>
        <w:jc w:val="left"/>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2FC99230">
      <w:pPr>
        <w:snapToGrid w:val="0"/>
        <w:spacing w:line="360" w:lineRule="auto"/>
        <w:contextualSpacing/>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附件4</w:t>
      </w:r>
    </w:p>
    <w:p w14:paraId="62FA1A5F">
      <w:pPr>
        <w:tabs>
          <w:tab w:val="left" w:pos="1260"/>
        </w:tabs>
        <w:snapToGrid w:val="0"/>
        <w:spacing w:line="360" w:lineRule="auto"/>
        <w:contextualSpacing/>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供应商情况一览表</w:t>
      </w:r>
    </w:p>
    <w:tbl>
      <w:tblPr>
        <w:tblStyle w:val="16"/>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46"/>
        <w:gridCol w:w="7"/>
        <w:gridCol w:w="1256"/>
        <w:gridCol w:w="151"/>
        <w:gridCol w:w="1122"/>
        <w:gridCol w:w="62"/>
        <w:gridCol w:w="1544"/>
        <w:gridCol w:w="7"/>
      </w:tblGrid>
      <w:tr w14:paraId="6379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14:paraId="2FD28DAC">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单位名称</w:t>
            </w:r>
          </w:p>
        </w:tc>
        <w:tc>
          <w:tcPr>
            <w:tcW w:w="7930" w:type="dxa"/>
            <w:gridSpan w:val="12"/>
            <w:vAlign w:val="center"/>
          </w:tcPr>
          <w:p w14:paraId="3B91CD30">
            <w:pPr>
              <w:tabs>
                <w:tab w:val="left" w:pos="4320"/>
              </w:tabs>
              <w:spacing w:line="360" w:lineRule="auto"/>
              <w:rPr>
                <w:rFonts w:hint="eastAsia" w:ascii="仿宋" w:hAnsi="仿宋" w:eastAsia="仿宋" w:cs="Times New Roman"/>
                <w:color w:val="auto"/>
                <w:sz w:val="24"/>
                <w:szCs w:val="24"/>
                <w:highlight w:val="none"/>
              </w:rPr>
            </w:pPr>
          </w:p>
        </w:tc>
      </w:tr>
      <w:tr w14:paraId="5AEE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14:paraId="442873C1">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单位优势及特长</w:t>
            </w:r>
          </w:p>
        </w:tc>
        <w:tc>
          <w:tcPr>
            <w:tcW w:w="7240" w:type="dxa"/>
            <w:gridSpan w:val="11"/>
            <w:vAlign w:val="center"/>
          </w:tcPr>
          <w:p w14:paraId="5EED915F">
            <w:pPr>
              <w:tabs>
                <w:tab w:val="left" w:pos="4320"/>
              </w:tabs>
              <w:spacing w:line="360" w:lineRule="auto"/>
              <w:rPr>
                <w:rFonts w:hint="eastAsia" w:ascii="仿宋" w:hAnsi="仿宋" w:eastAsia="仿宋" w:cs="Times New Roman"/>
                <w:color w:val="auto"/>
                <w:sz w:val="24"/>
                <w:szCs w:val="24"/>
                <w:highlight w:val="none"/>
              </w:rPr>
            </w:pPr>
          </w:p>
        </w:tc>
      </w:tr>
      <w:tr w14:paraId="247B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restart"/>
            <w:vAlign w:val="center"/>
          </w:tcPr>
          <w:p w14:paraId="17AEC401">
            <w:pPr>
              <w:tabs>
                <w:tab w:val="left" w:pos="4320"/>
              </w:tabs>
              <w:spacing w:line="360" w:lineRule="auto"/>
              <w:ind w:left="266" w:hanging="266" w:hangingChars="11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w:t>
            </w:r>
          </w:p>
          <w:p w14:paraId="26A21855">
            <w:pPr>
              <w:tabs>
                <w:tab w:val="left" w:pos="4320"/>
              </w:tabs>
              <w:spacing w:line="360" w:lineRule="auto"/>
              <w:ind w:left="266" w:hanging="266" w:hangingChars="11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概况</w:t>
            </w:r>
          </w:p>
        </w:tc>
        <w:tc>
          <w:tcPr>
            <w:tcW w:w="1276" w:type="dxa"/>
            <w:gridSpan w:val="2"/>
            <w:vAlign w:val="center"/>
          </w:tcPr>
          <w:p w14:paraId="338C30AC">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职工总数</w:t>
            </w:r>
          </w:p>
        </w:tc>
        <w:tc>
          <w:tcPr>
            <w:tcW w:w="1417" w:type="dxa"/>
            <w:gridSpan w:val="2"/>
            <w:vAlign w:val="center"/>
          </w:tcPr>
          <w:p w14:paraId="24340E61">
            <w:pPr>
              <w:tabs>
                <w:tab w:val="left" w:pos="4320"/>
              </w:tabs>
              <w:spacing w:line="360" w:lineRule="auto"/>
              <w:jc w:val="righ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人</w:t>
            </w:r>
          </w:p>
        </w:tc>
        <w:tc>
          <w:tcPr>
            <w:tcW w:w="728" w:type="dxa"/>
            <w:vMerge w:val="restart"/>
            <w:vAlign w:val="center"/>
          </w:tcPr>
          <w:p w14:paraId="7C18552F">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上一年主要经济指标</w:t>
            </w:r>
          </w:p>
        </w:tc>
        <w:tc>
          <w:tcPr>
            <w:tcW w:w="946" w:type="dxa"/>
            <w:vAlign w:val="center"/>
          </w:tcPr>
          <w:p w14:paraId="4C88E3E2">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营业额</w:t>
            </w:r>
          </w:p>
        </w:tc>
        <w:tc>
          <w:tcPr>
            <w:tcW w:w="1414" w:type="dxa"/>
            <w:gridSpan w:val="3"/>
            <w:vAlign w:val="center"/>
          </w:tcPr>
          <w:p w14:paraId="3A9B4006">
            <w:pPr>
              <w:tabs>
                <w:tab w:val="left" w:pos="4320"/>
              </w:tabs>
              <w:spacing w:line="360" w:lineRule="auto"/>
              <w:rPr>
                <w:rFonts w:hint="eastAsia" w:ascii="仿宋" w:hAnsi="仿宋" w:eastAsia="仿宋" w:cs="Times New Roman"/>
                <w:color w:val="auto"/>
                <w:sz w:val="24"/>
                <w:szCs w:val="24"/>
                <w:highlight w:val="none"/>
              </w:rPr>
            </w:pPr>
          </w:p>
        </w:tc>
        <w:tc>
          <w:tcPr>
            <w:tcW w:w="1184" w:type="dxa"/>
            <w:gridSpan w:val="2"/>
            <w:vAlign w:val="center"/>
          </w:tcPr>
          <w:p w14:paraId="70F407BC">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实现利润</w:t>
            </w:r>
          </w:p>
        </w:tc>
        <w:tc>
          <w:tcPr>
            <w:tcW w:w="1544" w:type="dxa"/>
            <w:vAlign w:val="center"/>
          </w:tcPr>
          <w:p w14:paraId="5CD9A42B">
            <w:pPr>
              <w:tabs>
                <w:tab w:val="left" w:pos="4320"/>
              </w:tabs>
              <w:spacing w:line="360" w:lineRule="auto"/>
              <w:rPr>
                <w:rFonts w:hint="eastAsia" w:ascii="仿宋" w:hAnsi="仿宋" w:eastAsia="仿宋" w:cs="Times New Roman"/>
                <w:color w:val="auto"/>
                <w:sz w:val="24"/>
                <w:szCs w:val="24"/>
                <w:highlight w:val="none"/>
              </w:rPr>
            </w:pPr>
          </w:p>
        </w:tc>
      </w:tr>
      <w:tr w14:paraId="40B9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continue"/>
            <w:vAlign w:val="center"/>
          </w:tcPr>
          <w:p w14:paraId="3ECB4874">
            <w:pPr>
              <w:tabs>
                <w:tab w:val="left" w:pos="4320"/>
              </w:tabs>
              <w:spacing w:line="360" w:lineRule="auto"/>
              <w:ind w:left="266" w:hanging="266" w:hangingChars="111"/>
              <w:rPr>
                <w:rFonts w:hint="eastAsia" w:ascii="仿宋" w:hAnsi="仿宋" w:eastAsia="仿宋" w:cs="Times New Roman"/>
                <w:color w:val="auto"/>
                <w:sz w:val="24"/>
                <w:szCs w:val="24"/>
                <w:highlight w:val="none"/>
              </w:rPr>
            </w:pPr>
          </w:p>
        </w:tc>
        <w:tc>
          <w:tcPr>
            <w:tcW w:w="1276" w:type="dxa"/>
            <w:gridSpan w:val="2"/>
            <w:vAlign w:val="center"/>
          </w:tcPr>
          <w:p w14:paraId="17A766AE">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流动资金</w:t>
            </w:r>
          </w:p>
        </w:tc>
        <w:tc>
          <w:tcPr>
            <w:tcW w:w="1417" w:type="dxa"/>
            <w:gridSpan w:val="2"/>
            <w:vAlign w:val="center"/>
          </w:tcPr>
          <w:p w14:paraId="0C1AE134">
            <w:pPr>
              <w:tabs>
                <w:tab w:val="left" w:pos="4320"/>
              </w:tabs>
              <w:spacing w:line="360" w:lineRule="auto"/>
              <w:jc w:val="righ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728" w:type="dxa"/>
            <w:vMerge w:val="continue"/>
            <w:vAlign w:val="center"/>
          </w:tcPr>
          <w:p w14:paraId="7E3E4002">
            <w:pPr>
              <w:tabs>
                <w:tab w:val="left" w:pos="4320"/>
              </w:tabs>
              <w:spacing w:line="360" w:lineRule="auto"/>
              <w:rPr>
                <w:rFonts w:hint="eastAsia" w:ascii="仿宋" w:hAnsi="仿宋" w:eastAsia="仿宋" w:cs="Times New Roman"/>
                <w:color w:val="auto"/>
                <w:sz w:val="24"/>
                <w:szCs w:val="24"/>
                <w:highlight w:val="none"/>
              </w:rPr>
            </w:pPr>
          </w:p>
        </w:tc>
        <w:tc>
          <w:tcPr>
            <w:tcW w:w="946" w:type="dxa"/>
            <w:vMerge w:val="restart"/>
            <w:vAlign w:val="center"/>
          </w:tcPr>
          <w:p w14:paraId="352A8ECE">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w:t>
            </w:r>
          </w:p>
          <w:p w14:paraId="3CB534E6">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tc>
        <w:tc>
          <w:tcPr>
            <w:tcW w:w="4142" w:type="dxa"/>
            <w:gridSpan w:val="6"/>
            <w:vAlign w:val="center"/>
          </w:tcPr>
          <w:p w14:paraId="0EBB4103">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r>
      <w:tr w14:paraId="2C70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116" w:hRule="atLeast"/>
        </w:trPr>
        <w:tc>
          <w:tcPr>
            <w:tcW w:w="817" w:type="dxa"/>
            <w:vMerge w:val="continue"/>
            <w:vAlign w:val="center"/>
          </w:tcPr>
          <w:p w14:paraId="313A273B">
            <w:pPr>
              <w:tabs>
                <w:tab w:val="left" w:pos="4320"/>
              </w:tabs>
              <w:spacing w:line="360" w:lineRule="auto"/>
              <w:ind w:left="266" w:hanging="266" w:hangingChars="111"/>
              <w:rPr>
                <w:rFonts w:hint="eastAsia" w:ascii="仿宋" w:hAnsi="仿宋" w:eastAsia="仿宋" w:cs="Times New Roman"/>
                <w:color w:val="auto"/>
                <w:sz w:val="24"/>
                <w:szCs w:val="24"/>
                <w:highlight w:val="none"/>
              </w:rPr>
            </w:pPr>
          </w:p>
        </w:tc>
        <w:tc>
          <w:tcPr>
            <w:tcW w:w="1276" w:type="dxa"/>
            <w:gridSpan w:val="2"/>
            <w:vAlign w:val="center"/>
          </w:tcPr>
          <w:p w14:paraId="1EFFBE01">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固定资产</w:t>
            </w:r>
          </w:p>
          <w:p w14:paraId="5428EF59">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1417" w:type="dxa"/>
            <w:gridSpan w:val="2"/>
            <w:vAlign w:val="center"/>
          </w:tcPr>
          <w:p w14:paraId="41731202">
            <w:pPr>
              <w:tabs>
                <w:tab w:val="left" w:pos="-48"/>
                <w:tab w:val="left" w:pos="4320"/>
              </w:tabs>
              <w:spacing w:line="360" w:lineRule="auto"/>
              <w:ind w:right="-133" w:hanging="48"/>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原值：</w:t>
            </w:r>
          </w:p>
          <w:p w14:paraId="7686A70C">
            <w:pPr>
              <w:tabs>
                <w:tab w:val="left" w:pos="-48"/>
                <w:tab w:val="left" w:pos="4320"/>
              </w:tabs>
              <w:spacing w:line="360" w:lineRule="auto"/>
              <w:ind w:right="-133" w:hanging="48"/>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净值：</w:t>
            </w:r>
          </w:p>
        </w:tc>
        <w:tc>
          <w:tcPr>
            <w:tcW w:w="728" w:type="dxa"/>
            <w:vMerge w:val="continue"/>
            <w:vAlign w:val="center"/>
          </w:tcPr>
          <w:p w14:paraId="26C36CC6">
            <w:pPr>
              <w:tabs>
                <w:tab w:val="left" w:pos="4320"/>
              </w:tabs>
              <w:spacing w:line="360" w:lineRule="auto"/>
              <w:rPr>
                <w:rFonts w:hint="eastAsia" w:ascii="仿宋" w:hAnsi="仿宋" w:eastAsia="仿宋" w:cs="Times New Roman"/>
                <w:color w:val="auto"/>
                <w:sz w:val="24"/>
                <w:szCs w:val="24"/>
                <w:highlight w:val="none"/>
              </w:rPr>
            </w:pPr>
          </w:p>
        </w:tc>
        <w:tc>
          <w:tcPr>
            <w:tcW w:w="946" w:type="dxa"/>
            <w:vMerge w:val="continue"/>
            <w:vAlign w:val="center"/>
          </w:tcPr>
          <w:p w14:paraId="3230B3AF">
            <w:pPr>
              <w:tabs>
                <w:tab w:val="left" w:pos="4320"/>
              </w:tabs>
              <w:spacing w:line="360" w:lineRule="auto"/>
              <w:jc w:val="center"/>
              <w:rPr>
                <w:rFonts w:hint="eastAsia" w:ascii="仿宋" w:hAnsi="仿宋" w:eastAsia="仿宋" w:cs="Times New Roman"/>
                <w:color w:val="auto"/>
                <w:sz w:val="24"/>
                <w:szCs w:val="24"/>
                <w:highlight w:val="none"/>
              </w:rPr>
            </w:pPr>
          </w:p>
        </w:tc>
        <w:tc>
          <w:tcPr>
            <w:tcW w:w="4142" w:type="dxa"/>
            <w:gridSpan w:val="6"/>
            <w:vAlign w:val="center"/>
          </w:tcPr>
          <w:p w14:paraId="116A0C8E">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r>
      <w:tr w14:paraId="5BB9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continue"/>
            <w:vAlign w:val="center"/>
          </w:tcPr>
          <w:p w14:paraId="6DD70653">
            <w:pPr>
              <w:tabs>
                <w:tab w:val="left" w:pos="4320"/>
              </w:tabs>
              <w:spacing w:line="360" w:lineRule="auto"/>
              <w:ind w:left="266" w:hanging="266" w:hangingChars="111"/>
              <w:rPr>
                <w:rFonts w:hint="eastAsia" w:ascii="仿宋" w:hAnsi="仿宋" w:eastAsia="仿宋" w:cs="Times New Roman"/>
                <w:color w:val="auto"/>
                <w:sz w:val="24"/>
                <w:szCs w:val="24"/>
                <w:highlight w:val="none"/>
              </w:rPr>
            </w:pPr>
          </w:p>
        </w:tc>
        <w:tc>
          <w:tcPr>
            <w:tcW w:w="1276" w:type="dxa"/>
            <w:gridSpan w:val="2"/>
            <w:vAlign w:val="center"/>
          </w:tcPr>
          <w:p w14:paraId="6D1A9A28">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占地面积</w:t>
            </w:r>
          </w:p>
        </w:tc>
        <w:tc>
          <w:tcPr>
            <w:tcW w:w="1417" w:type="dxa"/>
            <w:gridSpan w:val="2"/>
            <w:vAlign w:val="center"/>
          </w:tcPr>
          <w:p w14:paraId="3098E20D">
            <w:pPr>
              <w:tabs>
                <w:tab w:val="left" w:pos="4320"/>
              </w:tabs>
              <w:spacing w:line="360" w:lineRule="auto"/>
              <w:jc w:val="righ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M</w:t>
            </w:r>
            <w:r>
              <w:rPr>
                <w:rFonts w:hint="eastAsia" w:ascii="仿宋" w:hAnsi="仿宋" w:eastAsia="仿宋" w:cs="Times New Roman"/>
                <w:color w:val="auto"/>
                <w:sz w:val="24"/>
                <w:szCs w:val="24"/>
                <w:highlight w:val="none"/>
                <w:vertAlign w:val="superscript"/>
              </w:rPr>
              <w:t>2</w:t>
            </w:r>
          </w:p>
        </w:tc>
        <w:tc>
          <w:tcPr>
            <w:tcW w:w="728" w:type="dxa"/>
            <w:vMerge w:val="continue"/>
            <w:vAlign w:val="center"/>
          </w:tcPr>
          <w:p w14:paraId="7424C763">
            <w:pPr>
              <w:tabs>
                <w:tab w:val="left" w:pos="4320"/>
              </w:tabs>
              <w:spacing w:line="360" w:lineRule="auto"/>
              <w:rPr>
                <w:rFonts w:hint="eastAsia" w:ascii="仿宋" w:hAnsi="仿宋" w:eastAsia="仿宋" w:cs="Times New Roman"/>
                <w:color w:val="auto"/>
                <w:sz w:val="24"/>
                <w:szCs w:val="24"/>
                <w:highlight w:val="none"/>
              </w:rPr>
            </w:pPr>
          </w:p>
        </w:tc>
        <w:tc>
          <w:tcPr>
            <w:tcW w:w="946" w:type="dxa"/>
            <w:vMerge w:val="continue"/>
            <w:vAlign w:val="center"/>
          </w:tcPr>
          <w:p w14:paraId="420229C9">
            <w:pPr>
              <w:tabs>
                <w:tab w:val="left" w:pos="4320"/>
              </w:tabs>
              <w:spacing w:line="360" w:lineRule="auto"/>
              <w:jc w:val="center"/>
              <w:rPr>
                <w:rFonts w:hint="eastAsia" w:ascii="仿宋" w:hAnsi="仿宋" w:eastAsia="仿宋" w:cs="Times New Roman"/>
                <w:color w:val="auto"/>
                <w:sz w:val="24"/>
                <w:szCs w:val="24"/>
                <w:highlight w:val="none"/>
              </w:rPr>
            </w:pPr>
          </w:p>
        </w:tc>
        <w:tc>
          <w:tcPr>
            <w:tcW w:w="4142" w:type="dxa"/>
            <w:gridSpan w:val="6"/>
            <w:vAlign w:val="center"/>
          </w:tcPr>
          <w:p w14:paraId="6809D191">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r>
      <w:tr w14:paraId="3F1C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restart"/>
            <w:vAlign w:val="center"/>
          </w:tcPr>
          <w:p w14:paraId="7C675489">
            <w:pPr>
              <w:tabs>
                <w:tab w:val="left" w:pos="4320"/>
              </w:tabs>
              <w:spacing w:line="360" w:lineRule="auto"/>
              <w:ind w:left="266" w:hanging="266" w:hangingChars="11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w:t>
            </w:r>
          </w:p>
          <w:p w14:paraId="23230FA5">
            <w:pPr>
              <w:tabs>
                <w:tab w:val="left" w:pos="4320"/>
              </w:tabs>
              <w:spacing w:line="360" w:lineRule="auto"/>
              <w:ind w:left="266" w:hanging="266" w:hangingChars="11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投标</w:t>
            </w:r>
          </w:p>
          <w:p w14:paraId="131BFACC">
            <w:pPr>
              <w:tabs>
                <w:tab w:val="left" w:pos="4320"/>
              </w:tabs>
              <w:spacing w:line="360" w:lineRule="auto"/>
              <w:ind w:left="266" w:hanging="266" w:hangingChars="11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p w14:paraId="33710D05">
            <w:pPr>
              <w:tabs>
                <w:tab w:val="left" w:pos="4320"/>
              </w:tabs>
              <w:spacing w:line="360" w:lineRule="auto"/>
              <w:ind w:left="266" w:hanging="266" w:hangingChars="11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情况</w:t>
            </w:r>
          </w:p>
        </w:tc>
        <w:tc>
          <w:tcPr>
            <w:tcW w:w="1643" w:type="dxa"/>
            <w:gridSpan w:val="3"/>
            <w:vAlign w:val="center"/>
          </w:tcPr>
          <w:p w14:paraId="130D5967">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本次投标</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产品名称</w:t>
            </w:r>
          </w:p>
        </w:tc>
        <w:tc>
          <w:tcPr>
            <w:tcW w:w="1778" w:type="dxa"/>
            <w:gridSpan w:val="2"/>
            <w:vAlign w:val="center"/>
          </w:tcPr>
          <w:p w14:paraId="022B7D11">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型    号</w:t>
            </w:r>
          </w:p>
        </w:tc>
        <w:tc>
          <w:tcPr>
            <w:tcW w:w="946" w:type="dxa"/>
            <w:vAlign w:val="center"/>
          </w:tcPr>
          <w:p w14:paraId="5969B4F0">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上年</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产销量</w:t>
            </w:r>
          </w:p>
        </w:tc>
        <w:tc>
          <w:tcPr>
            <w:tcW w:w="1263" w:type="dxa"/>
            <w:gridSpan w:val="2"/>
            <w:vAlign w:val="center"/>
          </w:tcPr>
          <w:p w14:paraId="474F4B22">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产品技术</w:t>
            </w:r>
          </w:p>
          <w:p w14:paraId="48023011">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先进水平</w:t>
            </w:r>
          </w:p>
        </w:tc>
        <w:tc>
          <w:tcPr>
            <w:tcW w:w="1273" w:type="dxa"/>
            <w:gridSpan w:val="2"/>
            <w:vAlign w:val="center"/>
          </w:tcPr>
          <w:p w14:paraId="16FAD86A">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曾获何级</w:t>
            </w:r>
          </w:p>
          <w:p w14:paraId="304D24FD">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何种奖励</w:t>
            </w:r>
          </w:p>
        </w:tc>
        <w:tc>
          <w:tcPr>
            <w:tcW w:w="1606" w:type="dxa"/>
            <w:gridSpan w:val="2"/>
            <w:vAlign w:val="center"/>
          </w:tcPr>
          <w:p w14:paraId="1A90C685">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主要用户</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名称</w:t>
            </w:r>
          </w:p>
        </w:tc>
      </w:tr>
      <w:tr w14:paraId="44BD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continue"/>
            <w:vAlign w:val="center"/>
          </w:tcPr>
          <w:p w14:paraId="45D38FC5">
            <w:pPr>
              <w:tabs>
                <w:tab w:val="left" w:pos="4320"/>
              </w:tabs>
              <w:spacing w:line="360" w:lineRule="auto"/>
              <w:rPr>
                <w:rFonts w:hint="eastAsia" w:ascii="仿宋" w:hAnsi="仿宋" w:eastAsia="仿宋" w:cs="Times New Roman"/>
                <w:color w:val="auto"/>
                <w:sz w:val="24"/>
                <w:szCs w:val="24"/>
                <w:highlight w:val="none"/>
              </w:rPr>
            </w:pPr>
          </w:p>
        </w:tc>
        <w:tc>
          <w:tcPr>
            <w:tcW w:w="1643" w:type="dxa"/>
            <w:gridSpan w:val="3"/>
            <w:vAlign w:val="center"/>
          </w:tcPr>
          <w:p w14:paraId="603F63B6">
            <w:pPr>
              <w:tabs>
                <w:tab w:val="left" w:pos="4320"/>
              </w:tabs>
              <w:spacing w:line="360" w:lineRule="auto"/>
              <w:rPr>
                <w:rFonts w:hint="eastAsia" w:ascii="仿宋" w:hAnsi="仿宋" w:eastAsia="仿宋" w:cs="Times New Roman"/>
                <w:color w:val="auto"/>
                <w:sz w:val="24"/>
                <w:szCs w:val="24"/>
                <w:highlight w:val="none"/>
              </w:rPr>
            </w:pPr>
          </w:p>
        </w:tc>
        <w:tc>
          <w:tcPr>
            <w:tcW w:w="1778" w:type="dxa"/>
            <w:gridSpan w:val="2"/>
            <w:vAlign w:val="center"/>
          </w:tcPr>
          <w:p w14:paraId="7AE13393">
            <w:pPr>
              <w:tabs>
                <w:tab w:val="left" w:pos="4320"/>
              </w:tabs>
              <w:spacing w:line="360" w:lineRule="auto"/>
              <w:rPr>
                <w:rFonts w:hint="eastAsia" w:ascii="仿宋" w:hAnsi="仿宋" w:eastAsia="仿宋" w:cs="Times New Roman"/>
                <w:color w:val="auto"/>
                <w:sz w:val="24"/>
                <w:szCs w:val="24"/>
                <w:highlight w:val="none"/>
              </w:rPr>
            </w:pPr>
          </w:p>
        </w:tc>
        <w:tc>
          <w:tcPr>
            <w:tcW w:w="946" w:type="dxa"/>
            <w:vAlign w:val="center"/>
          </w:tcPr>
          <w:p w14:paraId="2C849546">
            <w:pPr>
              <w:tabs>
                <w:tab w:val="left" w:pos="4320"/>
              </w:tabs>
              <w:spacing w:line="360" w:lineRule="auto"/>
              <w:rPr>
                <w:rFonts w:hint="eastAsia" w:ascii="仿宋" w:hAnsi="仿宋" w:eastAsia="仿宋" w:cs="Times New Roman"/>
                <w:color w:val="auto"/>
                <w:sz w:val="24"/>
                <w:szCs w:val="24"/>
                <w:highlight w:val="none"/>
              </w:rPr>
            </w:pPr>
          </w:p>
        </w:tc>
        <w:tc>
          <w:tcPr>
            <w:tcW w:w="1263" w:type="dxa"/>
            <w:gridSpan w:val="2"/>
            <w:vAlign w:val="center"/>
          </w:tcPr>
          <w:p w14:paraId="755F7678">
            <w:pPr>
              <w:tabs>
                <w:tab w:val="left" w:pos="4320"/>
              </w:tabs>
              <w:spacing w:line="360" w:lineRule="auto"/>
              <w:rPr>
                <w:rFonts w:hint="eastAsia" w:ascii="仿宋" w:hAnsi="仿宋" w:eastAsia="仿宋" w:cs="Times New Roman"/>
                <w:color w:val="auto"/>
                <w:sz w:val="24"/>
                <w:szCs w:val="24"/>
                <w:highlight w:val="none"/>
              </w:rPr>
            </w:pPr>
          </w:p>
        </w:tc>
        <w:tc>
          <w:tcPr>
            <w:tcW w:w="1273" w:type="dxa"/>
            <w:gridSpan w:val="2"/>
            <w:vAlign w:val="center"/>
          </w:tcPr>
          <w:p w14:paraId="6A50C3D7">
            <w:pPr>
              <w:tabs>
                <w:tab w:val="left" w:pos="4320"/>
              </w:tabs>
              <w:spacing w:line="360" w:lineRule="auto"/>
              <w:rPr>
                <w:rFonts w:hint="eastAsia" w:ascii="仿宋" w:hAnsi="仿宋" w:eastAsia="仿宋" w:cs="Times New Roman"/>
                <w:color w:val="auto"/>
                <w:sz w:val="24"/>
                <w:szCs w:val="24"/>
                <w:highlight w:val="none"/>
              </w:rPr>
            </w:pPr>
          </w:p>
        </w:tc>
        <w:tc>
          <w:tcPr>
            <w:tcW w:w="1606" w:type="dxa"/>
            <w:gridSpan w:val="2"/>
            <w:vAlign w:val="center"/>
          </w:tcPr>
          <w:p w14:paraId="3775FED3">
            <w:pPr>
              <w:tabs>
                <w:tab w:val="left" w:pos="4320"/>
              </w:tabs>
              <w:spacing w:line="360" w:lineRule="auto"/>
              <w:rPr>
                <w:rFonts w:hint="eastAsia" w:ascii="仿宋" w:hAnsi="仿宋" w:eastAsia="仿宋" w:cs="Times New Roman"/>
                <w:color w:val="auto"/>
                <w:sz w:val="24"/>
                <w:szCs w:val="24"/>
                <w:highlight w:val="none"/>
              </w:rPr>
            </w:pPr>
          </w:p>
        </w:tc>
      </w:tr>
      <w:tr w14:paraId="459B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continue"/>
            <w:vAlign w:val="center"/>
          </w:tcPr>
          <w:p w14:paraId="3D41E4F5">
            <w:pPr>
              <w:tabs>
                <w:tab w:val="left" w:pos="4320"/>
              </w:tabs>
              <w:spacing w:line="360" w:lineRule="auto"/>
              <w:rPr>
                <w:rFonts w:hint="eastAsia" w:ascii="仿宋" w:hAnsi="仿宋" w:eastAsia="仿宋" w:cs="Times New Roman"/>
                <w:color w:val="auto"/>
                <w:sz w:val="24"/>
                <w:szCs w:val="24"/>
                <w:highlight w:val="none"/>
              </w:rPr>
            </w:pPr>
          </w:p>
        </w:tc>
        <w:tc>
          <w:tcPr>
            <w:tcW w:w="1643" w:type="dxa"/>
            <w:gridSpan w:val="3"/>
            <w:vAlign w:val="center"/>
          </w:tcPr>
          <w:p w14:paraId="23F95389">
            <w:pPr>
              <w:tabs>
                <w:tab w:val="left" w:pos="4320"/>
              </w:tabs>
              <w:spacing w:line="360" w:lineRule="auto"/>
              <w:rPr>
                <w:rFonts w:hint="eastAsia" w:ascii="仿宋" w:hAnsi="仿宋" w:eastAsia="仿宋" w:cs="Times New Roman"/>
                <w:color w:val="auto"/>
                <w:sz w:val="24"/>
                <w:szCs w:val="24"/>
                <w:highlight w:val="none"/>
              </w:rPr>
            </w:pPr>
          </w:p>
        </w:tc>
        <w:tc>
          <w:tcPr>
            <w:tcW w:w="1778" w:type="dxa"/>
            <w:gridSpan w:val="2"/>
            <w:vAlign w:val="center"/>
          </w:tcPr>
          <w:p w14:paraId="2F068204">
            <w:pPr>
              <w:tabs>
                <w:tab w:val="left" w:pos="4320"/>
              </w:tabs>
              <w:spacing w:line="360" w:lineRule="auto"/>
              <w:rPr>
                <w:rFonts w:hint="eastAsia" w:ascii="仿宋" w:hAnsi="仿宋" w:eastAsia="仿宋" w:cs="Times New Roman"/>
                <w:color w:val="auto"/>
                <w:sz w:val="24"/>
                <w:szCs w:val="24"/>
                <w:highlight w:val="none"/>
              </w:rPr>
            </w:pPr>
          </w:p>
        </w:tc>
        <w:tc>
          <w:tcPr>
            <w:tcW w:w="946" w:type="dxa"/>
            <w:vAlign w:val="center"/>
          </w:tcPr>
          <w:p w14:paraId="27B6A5BA">
            <w:pPr>
              <w:tabs>
                <w:tab w:val="left" w:pos="4320"/>
              </w:tabs>
              <w:spacing w:line="360" w:lineRule="auto"/>
              <w:rPr>
                <w:rFonts w:hint="eastAsia" w:ascii="仿宋" w:hAnsi="仿宋" w:eastAsia="仿宋" w:cs="Times New Roman"/>
                <w:color w:val="auto"/>
                <w:sz w:val="24"/>
                <w:szCs w:val="24"/>
                <w:highlight w:val="none"/>
              </w:rPr>
            </w:pPr>
          </w:p>
        </w:tc>
        <w:tc>
          <w:tcPr>
            <w:tcW w:w="1263" w:type="dxa"/>
            <w:gridSpan w:val="2"/>
            <w:vAlign w:val="center"/>
          </w:tcPr>
          <w:p w14:paraId="250094FB">
            <w:pPr>
              <w:tabs>
                <w:tab w:val="left" w:pos="4320"/>
              </w:tabs>
              <w:spacing w:line="360" w:lineRule="auto"/>
              <w:rPr>
                <w:rFonts w:hint="eastAsia" w:ascii="仿宋" w:hAnsi="仿宋" w:eastAsia="仿宋" w:cs="Times New Roman"/>
                <w:color w:val="auto"/>
                <w:sz w:val="24"/>
                <w:szCs w:val="24"/>
                <w:highlight w:val="none"/>
              </w:rPr>
            </w:pPr>
          </w:p>
        </w:tc>
        <w:tc>
          <w:tcPr>
            <w:tcW w:w="1273" w:type="dxa"/>
            <w:gridSpan w:val="2"/>
            <w:vAlign w:val="center"/>
          </w:tcPr>
          <w:p w14:paraId="226034CE">
            <w:pPr>
              <w:tabs>
                <w:tab w:val="left" w:pos="4320"/>
              </w:tabs>
              <w:spacing w:line="360" w:lineRule="auto"/>
              <w:rPr>
                <w:rFonts w:hint="eastAsia" w:ascii="仿宋" w:hAnsi="仿宋" w:eastAsia="仿宋" w:cs="Times New Roman"/>
                <w:color w:val="auto"/>
                <w:sz w:val="24"/>
                <w:szCs w:val="24"/>
                <w:highlight w:val="none"/>
              </w:rPr>
            </w:pPr>
          </w:p>
        </w:tc>
        <w:tc>
          <w:tcPr>
            <w:tcW w:w="1606" w:type="dxa"/>
            <w:gridSpan w:val="2"/>
            <w:vAlign w:val="center"/>
          </w:tcPr>
          <w:p w14:paraId="5FD69195">
            <w:pPr>
              <w:tabs>
                <w:tab w:val="left" w:pos="4320"/>
              </w:tabs>
              <w:spacing w:line="360" w:lineRule="auto"/>
              <w:rPr>
                <w:rFonts w:hint="eastAsia" w:ascii="仿宋" w:hAnsi="仿宋" w:eastAsia="仿宋" w:cs="Times New Roman"/>
                <w:color w:val="auto"/>
                <w:sz w:val="24"/>
                <w:szCs w:val="24"/>
                <w:highlight w:val="none"/>
              </w:rPr>
            </w:pPr>
          </w:p>
        </w:tc>
      </w:tr>
      <w:tr w14:paraId="6E0C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continue"/>
            <w:vAlign w:val="center"/>
          </w:tcPr>
          <w:p w14:paraId="0C5F11E4">
            <w:pPr>
              <w:tabs>
                <w:tab w:val="left" w:pos="4320"/>
              </w:tabs>
              <w:spacing w:line="360" w:lineRule="auto"/>
              <w:rPr>
                <w:rFonts w:hint="eastAsia" w:ascii="仿宋" w:hAnsi="仿宋" w:eastAsia="仿宋" w:cs="Times New Roman"/>
                <w:color w:val="auto"/>
                <w:sz w:val="24"/>
                <w:szCs w:val="24"/>
                <w:highlight w:val="none"/>
              </w:rPr>
            </w:pPr>
          </w:p>
        </w:tc>
        <w:tc>
          <w:tcPr>
            <w:tcW w:w="1643" w:type="dxa"/>
            <w:gridSpan w:val="3"/>
            <w:vAlign w:val="center"/>
          </w:tcPr>
          <w:p w14:paraId="363E14F8">
            <w:pPr>
              <w:tabs>
                <w:tab w:val="left" w:pos="4320"/>
              </w:tabs>
              <w:spacing w:line="360" w:lineRule="auto"/>
              <w:rPr>
                <w:rFonts w:hint="eastAsia" w:ascii="仿宋" w:hAnsi="仿宋" w:eastAsia="仿宋" w:cs="Times New Roman"/>
                <w:color w:val="auto"/>
                <w:sz w:val="24"/>
                <w:szCs w:val="24"/>
                <w:highlight w:val="none"/>
              </w:rPr>
            </w:pPr>
          </w:p>
        </w:tc>
        <w:tc>
          <w:tcPr>
            <w:tcW w:w="1778" w:type="dxa"/>
            <w:gridSpan w:val="2"/>
            <w:vAlign w:val="center"/>
          </w:tcPr>
          <w:p w14:paraId="06B75054">
            <w:pPr>
              <w:tabs>
                <w:tab w:val="left" w:pos="4320"/>
              </w:tabs>
              <w:spacing w:line="360" w:lineRule="auto"/>
              <w:rPr>
                <w:rFonts w:hint="eastAsia" w:ascii="仿宋" w:hAnsi="仿宋" w:eastAsia="仿宋" w:cs="Times New Roman"/>
                <w:color w:val="auto"/>
                <w:sz w:val="24"/>
                <w:szCs w:val="24"/>
                <w:highlight w:val="none"/>
              </w:rPr>
            </w:pPr>
          </w:p>
        </w:tc>
        <w:tc>
          <w:tcPr>
            <w:tcW w:w="946" w:type="dxa"/>
            <w:vAlign w:val="center"/>
          </w:tcPr>
          <w:p w14:paraId="41915F03">
            <w:pPr>
              <w:tabs>
                <w:tab w:val="left" w:pos="4320"/>
              </w:tabs>
              <w:spacing w:line="360" w:lineRule="auto"/>
              <w:rPr>
                <w:rFonts w:hint="eastAsia" w:ascii="仿宋" w:hAnsi="仿宋" w:eastAsia="仿宋" w:cs="Times New Roman"/>
                <w:color w:val="auto"/>
                <w:sz w:val="24"/>
                <w:szCs w:val="24"/>
                <w:highlight w:val="none"/>
              </w:rPr>
            </w:pPr>
          </w:p>
        </w:tc>
        <w:tc>
          <w:tcPr>
            <w:tcW w:w="1263" w:type="dxa"/>
            <w:gridSpan w:val="2"/>
            <w:vAlign w:val="center"/>
          </w:tcPr>
          <w:p w14:paraId="00F6CE49">
            <w:pPr>
              <w:tabs>
                <w:tab w:val="left" w:pos="4320"/>
              </w:tabs>
              <w:spacing w:line="360" w:lineRule="auto"/>
              <w:rPr>
                <w:rFonts w:hint="eastAsia" w:ascii="仿宋" w:hAnsi="仿宋" w:eastAsia="仿宋" w:cs="Times New Roman"/>
                <w:color w:val="auto"/>
                <w:sz w:val="24"/>
                <w:szCs w:val="24"/>
                <w:highlight w:val="none"/>
              </w:rPr>
            </w:pPr>
          </w:p>
        </w:tc>
        <w:tc>
          <w:tcPr>
            <w:tcW w:w="1273" w:type="dxa"/>
            <w:gridSpan w:val="2"/>
            <w:vAlign w:val="center"/>
          </w:tcPr>
          <w:p w14:paraId="175471FB">
            <w:pPr>
              <w:tabs>
                <w:tab w:val="left" w:pos="4320"/>
              </w:tabs>
              <w:spacing w:line="360" w:lineRule="auto"/>
              <w:rPr>
                <w:rFonts w:hint="eastAsia" w:ascii="仿宋" w:hAnsi="仿宋" w:eastAsia="仿宋" w:cs="Times New Roman"/>
                <w:color w:val="auto"/>
                <w:sz w:val="24"/>
                <w:szCs w:val="24"/>
                <w:highlight w:val="none"/>
              </w:rPr>
            </w:pPr>
          </w:p>
        </w:tc>
        <w:tc>
          <w:tcPr>
            <w:tcW w:w="1606" w:type="dxa"/>
            <w:gridSpan w:val="2"/>
            <w:vAlign w:val="center"/>
          </w:tcPr>
          <w:p w14:paraId="1DA56B26">
            <w:pPr>
              <w:tabs>
                <w:tab w:val="left" w:pos="4320"/>
              </w:tabs>
              <w:spacing w:line="360" w:lineRule="auto"/>
              <w:rPr>
                <w:rFonts w:hint="eastAsia" w:ascii="仿宋" w:hAnsi="仿宋" w:eastAsia="仿宋" w:cs="Times New Roman"/>
                <w:color w:val="auto"/>
                <w:sz w:val="24"/>
                <w:szCs w:val="24"/>
                <w:highlight w:val="none"/>
              </w:rPr>
            </w:pPr>
          </w:p>
        </w:tc>
      </w:tr>
      <w:tr w14:paraId="10C1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continue"/>
            <w:vAlign w:val="center"/>
          </w:tcPr>
          <w:p w14:paraId="6C238C08">
            <w:pPr>
              <w:tabs>
                <w:tab w:val="left" w:pos="4320"/>
              </w:tabs>
              <w:spacing w:line="360" w:lineRule="auto"/>
              <w:rPr>
                <w:rFonts w:hint="eastAsia" w:ascii="仿宋" w:hAnsi="仿宋" w:eastAsia="仿宋" w:cs="Times New Roman"/>
                <w:color w:val="auto"/>
                <w:sz w:val="24"/>
                <w:szCs w:val="24"/>
                <w:highlight w:val="none"/>
              </w:rPr>
            </w:pPr>
          </w:p>
        </w:tc>
        <w:tc>
          <w:tcPr>
            <w:tcW w:w="1643" w:type="dxa"/>
            <w:gridSpan w:val="3"/>
            <w:vAlign w:val="center"/>
          </w:tcPr>
          <w:p w14:paraId="2ABFFABB">
            <w:pPr>
              <w:tabs>
                <w:tab w:val="left" w:pos="4320"/>
              </w:tabs>
              <w:spacing w:line="360" w:lineRule="auto"/>
              <w:rPr>
                <w:rFonts w:hint="eastAsia" w:ascii="仿宋" w:hAnsi="仿宋" w:eastAsia="仿宋" w:cs="Times New Roman"/>
                <w:color w:val="auto"/>
                <w:sz w:val="24"/>
                <w:szCs w:val="24"/>
                <w:highlight w:val="none"/>
              </w:rPr>
            </w:pPr>
          </w:p>
        </w:tc>
        <w:tc>
          <w:tcPr>
            <w:tcW w:w="1778" w:type="dxa"/>
            <w:gridSpan w:val="2"/>
            <w:vAlign w:val="center"/>
          </w:tcPr>
          <w:p w14:paraId="22029A19">
            <w:pPr>
              <w:tabs>
                <w:tab w:val="left" w:pos="4320"/>
              </w:tabs>
              <w:spacing w:line="360" w:lineRule="auto"/>
              <w:rPr>
                <w:rFonts w:hint="eastAsia" w:ascii="仿宋" w:hAnsi="仿宋" w:eastAsia="仿宋" w:cs="Times New Roman"/>
                <w:color w:val="auto"/>
                <w:sz w:val="24"/>
                <w:szCs w:val="24"/>
                <w:highlight w:val="none"/>
              </w:rPr>
            </w:pPr>
          </w:p>
        </w:tc>
        <w:tc>
          <w:tcPr>
            <w:tcW w:w="946" w:type="dxa"/>
            <w:vAlign w:val="center"/>
          </w:tcPr>
          <w:p w14:paraId="58DE7378">
            <w:pPr>
              <w:tabs>
                <w:tab w:val="left" w:pos="4320"/>
              </w:tabs>
              <w:spacing w:line="360" w:lineRule="auto"/>
              <w:rPr>
                <w:rFonts w:hint="eastAsia" w:ascii="仿宋" w:hAnsi="仿宋" w:eastAsia="仿宋" w:cs="Times New Roman"/>
                <w:color w:val="auto"/>
                <w:sz w:val="24"/>
                <w:szCs w:val="24"/>
                <w:highlight w:val="none"/>
              </w:rPr>
            </w:pPr>
          </w:p>
        </w:tc>
        <w:tc>
          <w:tcPr>
            <w:tcW w:w="1263" w:type="dxa"/>
            <w:gridSpan w:val="2"/>
            <w:vAlign w:val="center"/>
          </w:tcPr>
          <w:p w14:paraId="690099E2">
            <w:pPr>
              <w:tabs>
                <w:tab w:val="left" w:pos="4320"/>
              </w:tabs>
              <w:spacing w:line="360" w:lineRule="auto"/>
              <w:rPr>
                <w:rFonts w:hint="eastAsia" w:ascii="仿宋" w:hAnsi="仿宋" w:eastAsia="仿宋" w:cs="Times New Roman"/>
                <w:color w:val="auto"/>
                <w:sz w:val="24"/>
                <w:szCs w:val="24"/>
                <w:highlight w:val="none"/>
              </w:rPr>
            </w:pPr>
          </w:p>
        </w:tc>
        <w:tc>
          <w:tcPr>
            <w:tcW w:w="1273" w:type="dxa"/>
            <w:gridSpan w:val="2"/>
            <w:vAlign w:val="center"/>
          </w:tcPr>
          <w:p w14:paraId="571C6464">
            <w:pPr>
              <w:tabs>
                <w:tab w:val="left" w:pos="4320"/>
              </w:tabs>
              <w:spacing w:line="360" w:lineRule="auto"/>
              <w:rPr>
                <w:rFonts w:hint="eastAsia" w:ascii="仿宋" w:hAnsi="仿宋" w:eastAsia="仿宋" w:cs="Times New Roman"/>
                <w:color w:val="auto"/>
                <w:sz w:val="24"/>
                <w:szCs w:val="24"/>
                <w:highlight w:val="none"/>
              </w:rPr>
            </w:pPr>
          </w:p>
        </w:tc>
        <w:tc>
          <w:tcPr>
            <w:tcW w:w="1606" w:type="dxa"/>
            <w:gridSpan w:val="2"/>
            <w:vAlign w:val="center"/>
          </w:tcPr>
          <w:p w14:paraId="774442BE">
            <w:pPr>
              <w:tabs>
                <w:tab w:val="left" w:pos="4320"/>
              </w:tabs>
              <w:spacing w:line="360" w:lineRule="auto"/>
              <w:rPr>
                <w:rFonts w:hint="eastAsia" w:ascii="仿宋" w:hAnsi="仿宋" w:eastAsia="仿宋" w:cs="Times New Roman"/>
                <w:color w:val="auto"/>
                <w:sz w:val="24"/>
                <w:szCs w:val="24"/>
                <w:highlight w:val="none"/>
              </w:rPr>
            </w:pPr>
          </w:p>
        </w:tc>
      </w:tr>
      <w:tr w14:paraId="3446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64C813EC">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其它</w:t>
            </w:r>
          </w:p>
        </w:tc>
        <w:tc>
          <w:tcPr>
            <w:tcW w:w="4374" w:type="dxa"/>
            <w:gridSpan w:val="7"/>
            <w:vAlign w:val="center"/>
          </w:tcPr>
          <w:p w14:paraId="6AB128B0">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比选资格将被取消）。</w:t>
            </w:r>
          </w:p>
        </w:tc>
        <w:tc>
          <w:tcPr>
            <w:tcW w:w="4142" w:type="dxa"/>
            <w:gridSpan w:val="6"/>
            <w:vAlign w:val="center"/>
          </w:tcPr>
          <w:p w14:paraId="2972CD9E">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6E46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14:paraId="1FECF7D9">
            <w:pPr>
              <w:tabs>
                <w:tab w:val="left" w:pos="4320"/>
              </w:tabs>
              <w:spacing w:line="360" w:lineRule="auto"/>
              <w:rPr>
                <w:rFonts w:hint="eastAsia" w:ascii="仿宋" w:hAnsi="仿宋" w:eastAsia="仿宋" w:cs="Times New Roman"/>
                <w:color w:val="auto"/>
                <w:sz w:val="24"/>
                <w:szCs w:val="24"/>
                <w:highlight w:val="none"/>
              </w:rPr>
            </w:pPr>
          </w:p>
        </w:tc>
        <w:tc>
          <w:tcPr>
            <w:tcW w:w="4374" w:type="dxa"/>
            <w:gridSpan w:val="7"/>
            <w:vAlign w:val="center"/>
          </w:tcPr>
          <w:p w14:paraId="60ECFC86">
            <w:pPr>
              <w:tabs>
                <w:tab w:val="left" w:pos="4320"/>
              </w:tabs>
              <w:spacing w:line="360" w:lineRule="auto"/>
              <w:rPr>
                <w:rFonts w:hint="eastAsia" w:ascii="仿宋" w:hAnsi="仿宋" w:eastAsia="仿宋" w:cs="Times New Roman"/>
                <w:color w:val="auto"/>
                <w:sz w:val="24"/>
                <w:szCs w:val="24"/>
                <w:highlight w:val="none"/>
              </w:rPr>
            </w:pPr>
          </w:p>
        </w:tc>
        <w:tc>
          <w:tcPr>
            <w:tcW w:w="4142" w:type="dxa"/>
            <w:gridSpan w:val="6"/>
            <w:vAlign w:val="center"/>
          </w:tcPr>
          <w:p w14:paraId="7EA07F76">
            <w:pPr>
              <w:tabs>
                <w:tab w:val="left" w:pos="4320"/>
              </w:tabs>
              <w:spacing w:line="360" w:lineRule="auto"/>
              <w:rPr>
                <w:rFonts w:hint="eastAsia" w:ascii="仿宋" w:hAnsi="仿宋" w:eastAsia="仿宋" w:cs="Times New Roman"/>
                <w:color w:val="auto"/>
                <w:sz w:val="24"/>
                <w:szCs w:val="24"/>
                <w:highlight w:val="none"/>
              </w:rPr>
            </w:pPr>
          </w:p>
        </w:tc>
      </w:tr>
    </w:tbl>
    <w:p w14:paraId="2CAB3D16">
      <w:pPr>
        <w:snapToGrid w:val="0"/>
        <w:spacing w:line="360" w:lineRule="auto"/>
        <w:contextualSpacing/>
        <w:rPr>
          <w:rFonts w:hint="eastAsia" w:ascii="仿宋" w:hAnsi="仿宋" w:eastAsia="仿宋" w:cs="Times New Roman"/>
          <w:color w:val="auto"/>
          <w:kern w:val="0"/>
          <w:sz w:val="24"/>
          <w:szCs w:val="24"/>
          <w:highlight w:val="none"/>
        </w:rPr>
      </w:pPr>
    </w:p>
    <w:p w14:paraId="405335A8">
      <w:pPr>
        <w:widowControl/>
        <w:spacing w:line="360" w:lineRule="auto"/>
        <w:jc w:val="left"/>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533E3E81">
      <w:pPr>
        <w:snapToGrid w:val="0"/>
        <w:spacing w:line="360" w:lineRule="auto"/>
        <w:contextualSpacing/>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附件5</w:t>
      </w:r>
    </w:p>
    <w:p w14:paraId="15F0B7DA">
      <w:pPr>
        <w:snapToGrid w:val="0"/>
        <w:spacing w:line="360" w:lineRule="auto"/>
        <w:contextualSpacing/>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商务部分正负偏离表</w:t>
      </w:r>
    </w:p>
    <w:p w14:paraId="4EC9E9A1">
      <w:pPr>
        <w:spacing w:line="360" w:lineRule="auto"/>
        <w:ind w:firstLine="480" w:firstLineChars="20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70B5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3314B19C">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3BEE8BA2">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496F9726">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比选文件要求的商务条款</w:t>
            </w:r>
          </w:p>
        </w:tc>
        <w:tc>
          <w:tcPr>
            <w:tcW w:w="1413" w:type="pct"/>
            <w:vAlign w:val="center"/>
          </w:tcPr>
          <w:p w14:paraId="590669B7">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6612744F">
            <w:pPr>
              <w:spacing w:line="360" w:lineRule="auto"/>
              <w:jc w:val="center"/>
              <w:rPr>
                <w:rFonts w:hint="eastAsia" w:ascii="仿宋" w:hAnsi="仿宋" w:eastAsia="仿宋" w:cs="Times New Roman"/>
                <w:color w:val="auto"/>
                <w:sz w:val="24"/>
                <w:szCs w:val="24"/>
                <w:highlight w:val="none"/>
              </w:rPr>
            </w:pPr>
          </w:p>
          <w:p w14:paraId="6D04EAF0">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2242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10BCFC9D">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3D33BEDE">
            <w:pPr>
              <w:spacing w:line="360" w:lineRule="auto"/>
              <w:jc w:val="left"/>
              <w:rPr>
                <w:rFonts w:hint="eastAsia" w:ascii="仿宋" w:hAnsi="仿宋" w:eastAsia="仿宋" w:cs="Times New Roman"/>
                <w:color w:val="auto"/>
                <w:sz w:val="24"/>
                <w:szCs w:val="24"/>
                <w:highlight w:val="none"/>
              </w:rPr>
            </w:pPr>
          </w:p>
        </w:tc>
        <w:tc>
          <w:tcPr>
            <w:tcW w:w="1095" w:type="pct"/>
            <w:vAlign w:val="center"/>
          </w:tcPr>
          <w:p w14:paraId="052E2E75">
            <w:pPr>
              <w:spacing w:line="360" w:lineRule="auto"/>
              <w:jc w:val="left"/>
              <w:rPr>
                <w:rFonts w:hint="eastAsia" w:ascii="仿宋" w:hAnsi="仿宋" w:eastAsia="仿宋" w:cs="Times New Roman"/>
                <w:color w:val="auto"/>
                <w:sz w:val="24"/>
                <w:szCs w:val="24"/>
                <w:highlight w:val="none"/>
              </w:rPr>
            </w:pPr>
          </w:p>
        </w:tc>
        <w:tc>
          <w:tcPr>
            <w:tcW w:w="1413" w:type="pct"/>
            <w:vAlign w:val="center"/>
          </w:tcPr>
          <w:p w14:paraId="57B8EFE1">
            <w:pPr>
              <w:spacing w:line="360" w:lineRule="auto"/>
              <w:jc w:val="left"/>
              <w:rPr>
                <w:rFonts w:hint="eastAsia" w:ascii="仿宋" w:hAnsi="仿宋" w:eastAsia="仿宋" w:cs="Times New Roman"/>
                <w:color w:val="auto"/>
                <w:sz w:val="24"/>
                <w:szCs w:val="24"/>
                <w:highlight w:val="none"/>
              </w:rPr>
            </w:pPr>
          </w:p>
        </w:tc>
        <w:tc>
          <w:tcPr>
            <w:tcW w:w="778" w:type="pct"/>
          </w:tcPr>
          <w:p w14:paraId="6CD77F79">
            <w:pPr>
              <w:spacing w:line="360" w:lineRule="auto"/>
              <w:jc w:val="left"/>
              <w:rPr>
                <w:rFonts w:hint="eastAsia" w:ascii="仿宋" w:hAnsi="仿宋" w:eastAsia="仿宋" w:cs="Times New Roman"/>
                <w:color w:val="auto"/>
                <w:sz w:val="24"/>
                <w:szCs w:val="24"/>
                <w:highlight w:val="none"/>
              </w:rPr>
            </w:pPr>
          </w:p>
        </w:tc>
      </w:tr>
      <w:tr w14:paraId="4906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635E47E6">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32F92B28">
            <w:pPr>
              <w:spacing w:line="360" w:lineRule="auto"/>
              <w:jc w:val="left"/>
              <w:rPr>
                <w:rFonts w:hint="eastAsia" w:ascii="仿宋" w:hAnsi="仿宋" w:eastAsia="仿宋" w:cs="Times New Roman"/>
                <w:color w:val="auto"/>
                <w:sz w:val="24"/>
                <w:szCs w:val="24"/>
                <w:highlight w:val="none"/>
              </w:rPr>
            </w:pPr>
          </w:p>
        </w:tc>
        <w:tc>
          <w:tcPr>
            <w:tcW w:w="1095" w:type="pct"/>
            <w:vAlign w:val="center"/>
          </w:tcPr>
          <w:p w14:paraId="1BF966E3">
            <w:pPr>
              <w:spacing w:line="360" w:lineRule="auto"/>
              <w:jc w:val="left"/>
              <w:rPr>
                <w:rFonts w:hint="eastAsia" w:ascii="仿宋" w:hAnsi="仿宋" w:eastAsia="仿宋" w:cs="Times New Roman"/>
                <w:color w:val="auto"/>
                <w:sz w:val="24"/>
                <w:szCs w:val="24"/>
                <w:highlight w:val="none"/>
              </w:rPr>
            </w:pPr>
          </w:p>
        </w:tc>
        <w:tc>
          <w:tcPr>
            <w:tcW w:w="1413" w:type="pct"/>
            <w:vAlign w:val="center"/>
          </w:tcPr>
          <w:p w14:paraId="49ECE5A3">
            <w:pPr>
              <w:spacing w:line="360" w:lineRule="auto"/>
              <w:jc w:val="left"/>
              <w:rPr>
                <w:rFonts w:hint="eastAsia" w:ascii="仿宋" w:hAnsi="仿宋" w:eastAsia="仿宋" w:cs="Times New Roman"/>
                <w:color w:val="auto"/>
                <w:sz w:val="24"/>
                <w:szCs w:val="24"/>
                <w:highlight w:val="none"/>
              </w:rPr>
            </w:pPr>
          </w:p>
        </w:tc>
        <w:tc>
          <w:tcPr>
            <w:tcW w:w="778" w:type="pct"/>
          </w:tcPr>
          <w:p w14:paraId="20326985">
            <w:pPr>
              <w:spacing w:line="360" w:lineRule="auto"/>
              <w:jc w:val="left"/>
              <w:rPr>
                <w:rFonts w:hint="eastAsia" w:ascii="仿宋" w:hAnsi="仿宋" w:eastAsia="仿宋" w:cs="Times New Roman"/>
                <w:color w:val="auto"/>
                <w:sz w:val="24"/>
                <w:szCs w:val="24"/>
                <w:highlight w:val="none"/>
              </w:rPr>
            </w:pPr>
          </w:p>
        </w:tc>
      </w:tr>
      <w:tr w14:paraId="75F8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272CE714">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00A9BC8B">
            <w:pPr>
              <w:spacing w:line="360" w:lineRule="auto"/>
              <w:jc w:val="left"/>
              <w:rPr>
                <w:rFonts w:hint="eastAsia" w:ascii="仿宋" w:hAnsi="仿宋" w:eastAsia="仿宋" w:cs="Times New Roman"/>
                <w:color w:val="auto"/>
                <w:sz w:val="24"/>
                <w:szCs w:val="24"/>
                <w:highlight w:val="none"/>
              </w:rPr>
            </w:pPr>
          </w:p>
        </w:tc>
        <w:tc>
          <w:tcPr>
            <w:tcW w:w="1095" w:type="pct"/>
            <w:vAlign w:val="center"/>
          </w:tcPr>
          <w:p w14:paraId="0AB2BE8C">
            <w:pPr>
              <w:spacing w:line="360" w:lineRule="auto"/>
              <w:jc w:val="left"/>
              <w:rPr>
                <w:rFonts w:hint="eastAsia" w:ascii="仿宋" w:hAnsi="仿宋" w:eastAsia="仿宋" w:cs="Times New Roman"/>
                <w:color w:val="auto"/>
                <w:sz w:val="24"/>
                <w:szCs w:val="24"/>
                <w:highlight w:val="none"/>
              </w:rPr>
            </w:pPr>
          </w:p>
        </w:tc>
        <w:tc>
          <w:tcPr>
            <w:tcW w:w="1413" w:type="pct"/>
            <w:vAlign w:val="center"/>
          </w:tcPr>
          <w:p w14:paraId="0644AE1F">
            <w:pPr>
              <w:spacing w:line="360" w:lineRule="auto"/>
              <w:jc w:val="left"/>
              <w:rPr>
                <w:rFonts w:hint="eastAsia" w:ascii="仿宋" w:hAnsi="仿宋" w:eastAsia="仿宋" w:cs="Times New Roman"/>
                <w:color w:val="auto"/>
                <w:sz w:val="24"/>
                <w:szCs w:val="24"/>
                <w:highlight w:val="none"/>
              </w:rPr>
            </w:pPr>
          </w:p>
        </w:tc>
        <w:tc>
          <w:tcPr>
            <w:tcW w:w="778" w:type="pct"/>
          </w:tcPr>
          <w:p w14:paraId="13D88F27">
            <w:pPr>
              <w:spacing w:line="360" w:lineRule="auto"/>
              <w:jc w:val="left"/>
              <w:rPr>
                <w:rFonts w:hint="eastAsia" w:ascii="仿宋" w:hAnsi="仿宋" w:eastAsia="仿宋" w:cs="Times New Roman"/>
                <w:color w:val="auto"/>
                <w:sz w:val="24"/>
                <w:szCs w:val="24"/>
                <w:highlight w:val="none"/>
              </w:rPr>
            </w:pPr>
          </w:p>
        </w:tc>
      </w:tr>
      <w:tr w14:paraId="5907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5AC46EAA">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3CD66685">
            <w:pPr>
              <w:spacing w:line="360" w:lineRule="auto"/>
              <w:jc w:val="left"/>
              <w:rPr>
                <w:rFonts w:hint="eastAsia" w:ascii="仿宋" w:hAnsi="仿宋" w:eastAsia="仿宋" w:cs="Times New Roman"/>
                <w:color w:val="auto"/>
                <w:sz w:val="24"/>
                <w:szCs w:val="24"/>
                <w:highlight w:val="none"/>
              </w:rPr>
            </w:pPr>
          </w:p>
        </w:tc>
        <w:tc>
          <w:tcPr>
            <w:tcW w:w="1095" w:type="pct"/>
            <w:vAlign w:val="center"/>
          </w:tcPr>
          <w:p w14:paraId="0827D256">
            <w:pPr>
              <w:spacing w:line="360" w:lineRule="auto"/>
              <w:jc w:val="left"/>
              <w:rPr>
                <w:rFonts w:hint="eastAsia" w:ascii="仿宋" w:hAnsi="仿宋" w:eastAsia="仿宋" w:cs="Times New Roman"/>
                <w:color w:val="auto"/>
                <w:sz w:val="24"/>
                <w:szCs w:val="24"/>
                <w:highlight w:val="none"/>
              </w:rPr>
            </w:pPr>
          </w:p>
        </w:tc>
        <w:tc>
          <w:tcPr>
            <w:tcW w:w="1413" w:type="pct"/>
            <w:vAlign w:val="center"/>
          </w:tcPr>
          <w:p w14:paraId="7ABCF4CC">
            <w:pPr>
              <w:spacing w:line="360" w:lineRule="auto"/>
              <w:jc w:val="left"/>
              <w:rPr>
                <w:rFonts w:hint="eastAsia" w:ascii="仿宋" w:hAnsi="仿宋" w:eastAsia="仿宋" w:cs="Times New Roman"/>
                <w:color w:val="auto"/>
                <w:sz w:val="24"/>
                <w:szCs w:val="24"/>
                <w:highlight w:val="none"/>
              </w:rPr>
            </w:pPr>
          </w:p>
        </w:tc>
        <w:tc>
          <w:tcPr>
            <w:tcW w:w="778" w:type="pct"/>
          </w:tcPr>
          <w:p w14:paraId="3E0821DB">
            <w:pPr>
              <w:spacing w:line="360" w:lineRule="auto"/>
              <w:jc w:val="left"/>
              <w:rPr>
                <w:rFonts w:hint="eastAsia" w:ascii="仿宋" w:hAnsi="仿宋" w:eastAsia="仿宋" w:cs="Times New Roman"/>
                <w:color w:val="auto"/>
                <w:sz w:val="24"/>
                <w:szCs w:val="24"/>
                <w:highlight w:val="none"/>
              </w:rPr>
            </w:pPr>
          </w:p>
        </w:tc>
      </w:tr>
    </w:tbl>
    <w:p w14:paraId="16FF1548">
      <w:pPr>
        <w:snapToGrid w:val="0"/>
        <w:spacing w:line="360" w:lineRule="auto"/>
        <w:contextualSpacing/>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52E01797">
      <w:pPr>
        <w:snapToGrid w:val="0"/>
        <w:spacing w:line="360" w:lineRule="auto"/>
        <w:ind w:firstLine="480" w:firstLineChars="200"/>
        <w:contextualSpacing/>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1.供应商提交的响应文件中与比选文件第三部分“项目需求”中的商务部分的要求，应逐条填列在偏离表中。</w:t>
      </w:r>
    </w:p>
    <w:p w14:paraId="79F5CAAD">
      <w:pPr>
        <w:snapToGrid w:val="0"/>
        <w:spacing w:line="360" w:lineRule="auto"/>
        <w:ind w:firstLine="480" w:firstLineChars="200"/>
        <w:contextualSpacing/>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 “偏离说明”一栏选择“正偏离”、</w:t>
      </w:r>
      <w:r>
        <w:rPr>
          <w:rFonts w:hint="eastAsia" w:ascii="仿宋" w:hAnsi="仿宋" w:eastAsia="仿宋" w:cs="Times New Roman"/>
          <w:color w:val="auto"/>
          <w:sz w:val="24"/>
          <w:szCs w:val="24"/>
          <w:highlight w:val="none"/>
        </w:rPr>
        <w:t>“无偏离”、</w:t>
      </w:r>
      <w:r>
        <w:rPr>
          <w:rFonts w:hint="eastAsia" w:ascii="仿宋" w:hAnsi="仿宋" w:eastAsia="仿宋" w:cs="Times New Roman"/>
          <w:color w:val="auto"/>
          <w:sz w:val="24"/>
          <w:szCs w:val="24"/>
          <w:highlight w:val="none"/>
        </w:rPr>
        <w:t>“负偏离”进行填写。正偏离、</w:t>
      </w:r>
      <w:r>
        <w:rPr>
          <w:rFonts w:hint="eastAsia" w:ascii="仿宋" w:hAnsi="仿宋" w:eastAsia="仿宋" w:cs="Times New Roman"/>
          <w:color w:val="auto"/>
          <w:sz w:val="24"/>
          <w:szCs w:val="24"/>
          <w:highlight w:val="none"/>
        </w:rPr>
        <w:t>无偏离</w:t>
      </w:r>
      <w:r>
        <w:rPr>
          <w:rFonts w:hint="eastAsia" w:ascii="仿宋" w:hAnsi="仿宋" w:eastAsia="仿宋" w:cs="Times New Roman"/>
          <w:color w:val="auto"/>
          <w:sz w:val="24"/>
          <w:szCs w:val="24"/>
          <w:highlight w:val="none"/>
        </w:rPr>
        <w:t>的确认和</w:t>
      </w:r>
      <w:r>
        <w:rPr>
          <w:rFonts w:hint="eastAsia" w:ascii="仿宋" w:hAnsi="仿宋" w:eastAsia="仿宋" w:cs="Times New Roman"/>
          <w:color w:val="auto"/>
          <w:sz w:val="24"/>
          <w:szCs w:val="24"/>
          <w:highlight w:val="none"/>
        </w:rPr>
        <w:t>负偏离的是否响应招标文件，由评委认定。</w:t>
      </w:r>
    </w:p>
    <w:p w14:paraId="656D5258">
      <w:pPr>
        <w:snapToGrid w:val="0"/>
        <w:spacing w:line="360" w:lineRule="auto"/>
        <w:ind w:firstLine="480" w:firstLineChars="200"/>
        <w:contextualSpacing/>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3.供应商如果虚假响应，将被暂停参加采购人和代理机构组织的采购活动。</w:t>
      </w:r>
    </w:p>
    <w:p w14:paraId="2DFCF1C8">
      <w:pPr>
        <w:snapToGrid w:val="0"/>
        <w:spacing w:line="360" w:lineRule="auto"/>
        <w:ind w:firstLine="480" w:firstLineChars="200"/>
        <w:contextualSpacing/>
        <w:rPr>
          <w:rFonts w:hint="eastAsia"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5BD44A24">
      <w:pPr>
        <w:widowControl/>
        <w:spacing w:line="360" w:lineRule="auto"/>
        <w:jc w:val="left"/>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7A2D21AA">
      <w:pPr>
        <w:snapToGrid w:val="0"/>
        <w:spacing w:line="360" w:lineRule="auto"/>
        <w:contextualSpacing/>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附件6</w:t>
      </w:r>
    </w:p>
    <w:p w14:paraId="307167C0">
      <w:pPr>
        <w:snapToGrid w:val="0"/>
        <w:spacing w:line="360" w:lineRule="auto"/>
        <w:contextualSpacing/>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技术部分正负偏离表</w:t>
      </w:r>
    </w:p>
    <w:p w14:paraId="09A6074C">
      <w:pPr>
        <w:spacing w:line="360" w:lineRule="auto"/>
        <w:ind w:firstLine="480" w:firstLineChars="20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63EB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41729A38">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6493253E">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7C089FA0">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比选文件要求的技术要求</w:t>
            </w:r>
          </w:p>
        </w:tc>
        <w:tc>
          <w:tcPr>
            <w:tcW w:w="1413" w:type="pct"/>
            <w:vAlign w:val="center"/>
          </w:tcPr>
          <w:p w14:paraId="71E0B0BD">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53E926FD">
            <w:pPr>
              <w:spacing w:line="360" w:lineRule="auto"/>
              <w:jc w:val="center"/>
              <w:rPr>
                <w:rFonts w:hint="eastAsia" w:ascii="仿宋" w:hAnsi="仿宋" w:eastAsia="仿宋" w:cs="Times New Roman"/>
                <w:color w:val="auto"/>
                <w:sz w:val="24"/>
                <w:szCs w:val="24"/>
                <w:highlight w:val="none"/>
              </w:rPr>
            </w:pPr>
          </w:p>
          <w:p w14:paraId="32899A24">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6A0F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51811061">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5F5E2B0F">
            <w:pPr>
              <w:spacing w:line="360" w:lineRule="auto"/>
              <w:jc w:val="left"/>
              <w:rPr>
                <w:rFonts w:hint="eastAsia" w:ascii="仿宋" w:hAnsi="仿宋" w:eastAsia="仿宋" w:cs="Times New Roman"/>
                <w:color w:val="auto"/>
                <w:sz w:val="24"/>
                <w:szCs w:val="24"/>
                <w:highlight w:val="none"/>
              </w:rPr>
            </w:pPr>
          </w:p>
        </w:tc>
        <w:tc>
          <w:tcPr>
            <w:tcW w:w="1095" w:type="pct"/>
            <w:vAlign w:val="center"/>
          </w:tcPr>
          <w:p w14:paraId="3AA6C5C7">
            <w:pPr>
              <w:spacing w:line="360" w:lineRule="auto"/>
              <w:jc w:val="left"/>
              <w:rPr>
                <w:rFonts w:hint="eastAsia" w:ascii="仿宋" w:hAnsi="仿宋" w:eastAsia="仿宋" w:cs="Times New Roman"/>
                <w:color w:val="auto"/>
                <w:sz w:val="24"/>
                <w:szCs w:val="24"/>
                <w:highlight w:val="none"/>
              </w:rPr>
            </w:pPr>
          </w:p>
        </w:tc>
        <w:tc>
          <w:tcPr>
            <w:tcW w:w="1413" w:type="pct"/>
            <w:vAlign w:val="center"/>
          </w:tcPr>
          <w:p w14:paraId="2AFE2947">
            <w:pPr>
              <w:spacing w:line="360" w:lineRule="auto"/>
              <w:jc w:val="left"/>
              <w:rPr>
                <w:rFonts w:hint="eastAsia" w:ascii="仿宋" w:hAnsi="仿宋" w:eastAsia="仿宋" w:cs="Times New Roman"/>
                <w:color w:val="auto"/>
                <w:sz w:val="24"/>
                <w:szCs w:val="24"/>
                <w:highlight w:val="none"/>
              </w:rPr>
            </w:pPr>
          </w:p>
        </w:tc>
        <w:tc>
          <w:tcPr>
            <w:tcW w:w="778" w:type="pct"/>
          </w:tcPr>
          <w:p w14:paraId="7382554B">
            <w:pPr>
              <w:spacing w:line="360" w:lineRule="auto"/>
              <w:jc w:val="left"/>
              <w:rPr>
                <w:rFonts w:hint="eastAsia" w:ascii="仿宋" w:hAnsi="仿宋" w:eastAsia="仿宋" w:cs="Times New Roman"/>
                <w:color w:val="auto"/>
                <w:sz w:val="24"/>
                <w:szCs w:val="24"/>
                <w:highlight w:val="none"/>
              </w:rPr>
            </w:pPr>
          </w:p>
        </w:tc>
      </w:tr>
      <w:tr w14:paraId="222C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5DEDF788">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0D3DF4AD">
            <w:pPr>
              <w:spacing w:line="360" w:lineRule="auto"/>
              <w:jc w:val="left"/>
              <w:rPr>
                <w:rFonts w:hint="eastAsia" w:ascii="仿宋" w:hAnsi="仿宋" w:eastAsia="仿宋" w:cs="Times New Roman"/>
                <w:color w:val="auto"/>
                <w:sz w:val="24"/>
                <w:szCs w:val="24"/>
                <w:highlight w:val="none"/>
              </w:rPr>
            </w:pPr>
          </w:p>
        </w:tc>
        <w:tc>
          <w:tcPr>
            <w:tcW w:w="1095" w:type="pct"/>
            <w:vAlign w:val="center"/>
          </w:tcPr>
          <w:p w14:paraId="1CE04347">
            <w:pPr>
              <w:spacing w:line="360" w:lineRule="auto"/>
              <w:jc w:val="left"/>
              <w:rPr>
                <w:rFonts w:hint="eastAsia" w:ascii="仿宋" w:hAnsi="仿宋" w:eastAsia="仿宋" w:cs="Times New Roman"/>
                <w:color w:val="auto"/>
                <w:sz w:val="24"/>
                <w:szCs w:val="24"/>
                <w:highlight w:val="none"/>
              </w:rPr>
            </w:pPr>
          </w:p>
        </w:tc>
        <w:tc>
          <w:tcPr>
            <w:tcW w:w="1413" w:type="pct"/>
            <w:vAlign w:val="center"/>
          </w:tcPr>
          <w:p w14:paraId="6281B7A2">
            <w:pPr>
              <w:spacing w:line="360" w:lineRule="auto"/>
              <w:jc w:val="left"/>
              <w:rPr>
                <w:rFonts w:hint="eastAsia" w:ascii="仿宋" w:hAnsi="仿宋" w:eastAsia="仿宋" w:cs="Times New Roman"/>
                <w:color w:val="auto"/>
                <w:sz w:val="24"/>
                <w:szCs w:val="24"/>
                <w:highlight w:val="none"/>
              </w:rPr>
            </w:pPr>
          </w:p>
        </w:tc>
        <w:tc>
          <w:tcPr>
            <w:tcW w:w="778" w:type="pct"/>
          </w:tcPr>
          <w:p w14:paraId="256EAE93">
            <w:pPr>
              <w:spacing w:line="360" w:lineRule="auto"/>
              <w:jc w:val="left"/>
              <w:rPr>
                <w:rFonts w:hint="eastAsia" w:ascii="仿宋" w:hAnsi="仿宋" w:eastAsia="仿宋" w:cs="Times New Roman"/>
                <w:color w:val="auto"/>
                <w:sz w:val="24"/>
                <w:szCs w:val="24"/>
                <w:highlight w:val="none"/>
              </w:rPr>
            </w:pPr>
          </w:p>
        </w:tc>
      </w:tr>
      <w:tr w14:paraId="22FC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0DFDB44C">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58FA8127">
            <w:pPr>
              <w:spacing w:line="360" w:lineRule="auto"/>
              <w:jc w:val="left"/>
              <w:rPr>
                <w:rFonts w:hint="eastAsia" w:ascii="仿宋" w:hAnsi="仿宋" w:eastAsia="仿宋" w:cs="Times New Roman"/>
                <w:color w:val="auto"/>
                <w:sz w:val="24"/>
                <w:szCs w:val="24"/>
                <w:highlight w:val="none"/>
              </w:rPr>
            </w:pPr>
          </w:p>
        </w:tc>
        <w:tc>
          <w:tcPr>
            <w:tcW w:w="1095" w:type="pct"/>
            <w:vAlign w:val="center"/>
          </w:tcPr>
          <w:p w14:paraId="1D39A231">
            <w:pPr>
              <w:spacing w:line="360" w:lineRule="auto"/>
              <w:jc w:val="left"/>
              <w:rPr>
                <w:rFonts w:hint="eastAsia" w:ascii="仿宋" w:hAnsi="仿宋" w:eastAsia="仿宋" w:cs="Times New Roman"/>
                <w:color w:val="auto"/>
                <w:sz w:val="24"/>
                <w:szCs w:val="24"/>
                <w:highlight w:val="none"/>
              </w:rPr>
            </w:pPr>
          </w:p>
        </w:tc>
        <w:tc>
          <w:tcPr>
            <w:tcW w:w="1413" w:type="pct"/>
            <w:vAlign w:val="center"/>
          </w:tcPr>
          <w:p w14:paraId="470FF04A">
            <w:pPr>
              <w:spacing w:line="360" w:lineRule="auto"/>
              <w:jc w:val="left"/>
              <w:rPr>
                <w:rFonts w:hint="eastAsia" w:ascii="仿宋" w:hAnsi="仿宋" w:eastAsia="仿宋" w:cs="Times New Roman"/>
                <w:color w:val="auto"/>
                <w:sz w:val="24"/>
                <w:szCs w:val="24"/>
                <w:highlight w:val="none"/>
              </w:rPr>
            </w:pPr>
          </w:p>
        </w:tc>
        <w:tc>
          <w:tcPr>
            <w:tcW w:w="778" w:type="pct"/>
          </w:tcPr>
          <w:p w14:paraId="49823374">
            <w:pPr>
              <w:spacing w:line="360" w:lineRule="auto"/>
              <w:jc w:val="left"/>
              <w:rPr>
                <w:rFonts w:hint="eastAsia" w:ascii="仿宋" w:hAnsi="仿宋" w:eastAsia="仿宋" w:cs="Times New Roman"/>
                <w:color w:val="auto"/>
                <w:sz w:val="24"/>
                <w:szCs w:val="24"/>
                <w:highlight w:val="none"/>
              </w:rPr>
            </w:pPr>
          </w:p>
        </w:tc>
      </w:tr>
      <w:tr w14:paraId="5484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56F33BCB">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4C49B9E8">
            <w:pPr>
              <w:spacing w:line="360" w:lineRule="auto"/>
              <w:jc w:val="left"/>
              <w:rPr>
                <w:rFonts w:hint="eastAsia" w:ascii="仿宋" w:hAnsi="仿宋" w:eastAsia="仿宋" w:cs="Times New Roman"/>
                <w:color w:val="auto"/>
                <w:sz w:val="24"/>
                <w:szCs w:val="24"/>
                <w:highlight w:val="none"/>
              </w:rPr>
            </w:pPr>
          </w:p>
        </w:tc>
        <w:tc>
          <w:tcPr>
            <w:tcW w:w="1095" w:type="pct"/>
            <w:vAlign w:val="center"/>
          </w:tcPr>
          <w:p w14:paraId="436DC6FB">
            <w:pPr>
              <w:spacing w:line="360" w:lineRule="auto"/>
              <w:jc w:val="left"/>
              <w:rPr>
                <w:rFonts w:hint="eastAsia" w:ascii="仿宋" w:hAnsi="仿宋" w:eastAsia="仿宋" w:cs="Times New Roman"/>
                <w:color w:val="auto"/>
                <w:sz w:val="24"/>
                <w:szCs w:val="24"/>
                <w:highlight w:val="none"/>
              </w:rPr>
            </w:pPr>
          </w:p>
        </w:tc>
        <w:tc>
          <w:tcPr>
            <w:tcW w:w="1413" w:type="pct"/>
            <w:vAlign w:val="center"/>
          </w:tcPr>
          <w:p w14:paraId="657772E2">
            <w:pPr>
              <w:spacing w:line="360" w:lineRule="auto"/>
              <w:jc w:val="left"/>
              <w:rPr>
                <w:rFonts w:hint="eastAsia" w:ascii="仿宋" w:hAnsi="仿宋" w:eastAsia="仿宋" w:cs="Times New Roman"/>
                <w:color w:val="auto"/>
                <w:sz w:val="24"/>
                <w:szCs w:val="24"/>
                <w:highlight w:val="none"/>
              </w:rPr>
            </w:pPr>
          </w:p>
        </w:tc>
        <w:tc>
          <w:tcPr>
            <w:tcW w:w="778" w:type="pct"/>
          </w:tcPr>
          <w:p w14:paraId="327F30ED">
            <w:pPr>
              <w:spacing w:line="360" w:lineRule="auto"/>
              <w:jc w:val="left"/>
              <w:rPr>
                <w:rFonts w:hint="eastAsia" w:ascii="仿宋" w:hAnsi="仿宋" w:eastAsia="仿宋" w:cs="Times New Roman"/>
                <w:color w:val="auto"/>
                <w:sz w:val="24"/>
                <w:szCs w:val="24"/>
                <w:highlight w:val="none"/>
              </w:rPr>
            </w:pPr>
          </w:p>
        </w:tc>
      </w:tr>
    </w:tbl>
    <w:p w14:paraId="0686DA3C">
      <w:pPr>
        <w:snapToGrid w:val="0"/>
        <w:spacing w:line="360" w:lineRule="auto"/>
        <w:contextualSpacing/>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7E6ED5DB">
      <w:pPr>
        <w:snapToGrid w:val="0"/>
        <w:spacing w:line="360" w:lineRule="auto"/>
        <w:ind w:firstLine="480" w:firstLineChars="200"/>
        <w:contextualSpacing/>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1.供应商提交的响应文件中与比选文件第三部分“项目需求”中的技术部分的要求，应逐条填列在偏离表中。</w:t>
      </w:r>
    </w:p>
    <w:p w14:paraId="7D0F3D3F">
      <w:pPr>
        <w:snapToGrid w:val="0"/>
        <w:spacing w:line="360" w:lineRule="auto"/>
        <w:ind w:firstLine="480" w:firstLineChars="200"/>
        <w:contextualSpacing/>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 “偏离说明”一栏选择“正偏离”、</w:t>
      </w:r>
      <w:r>
        <w:rPr>
          <w:rFonts w:hint="eastAsia" w:ascii="仿宋" w:hAnsi="仿宋" w:eastAsia="仿宋" w:cs="Times New Roman"/>
          <w:color w:val="auto"/>
          <w:sz w:val="24"/>
          <w:szCs w:val="24"/>
          <w:highlight w:val="none"/>
        </w:rPr>
        <w:t>“无偏离”、</w:t>
      </w:r>
      <w:r>
        <w:rPr>
          <w:rFonts w:hint="eastAsia" w:ascii="仿宋" w:hAnsi="仿宋" w:eastAsia="仿宋" w:cs="Times New Roman"/>
          <w:color w:val="auto"/>
          <w:sz w:val="24"/>
          <w:szCs w:val="24"/>
          <w:highlight w:val="none"/>
        </w:rPr>
        <w:t>“负偏离”进行填写。正偏离、</w:t>
      </w:r>
      <w:r>
        <w:rPr>
          <w:rFonts w:hint="eastAsia" w:ascii="仿宋" w:hAnsi="仿宋" w:eastAsia="仿宋" w:cs="Times New Roman"/>
          <w:color w:val="auto"/>
          <w:sz w:val="24"/>
          <w:szCs w:val="24"/>
          <w:highlight w:val="none"/>
        </w:rPr>
        <w:t>无偏离</w:t>
      </w:r>
      <w:r>
        <w:rPr>
          <w:rFonts w:hint="eastAsia" w:ascii="仿宋" w:hAnsi="仿宋" w:eastAsia="仿宋" w:cs="Times New Roman"/>
          <w:color w:val="auto"/>
          <w:sz w:val="24"/>
          <w:szCs w:val="24"/>
          <w:highlight w:val="none"/>
        </w:rPr>
        <w:t>的确认和</w:t>
      </w:r>
      <w:r>
        <w:rPr>
          <w:rFonts w:hint="eastAsia" w:ascii="仿宋" w:hAnsi="仿宋" w:eastAsia="仿宋" w:cs="Times New Roman"/>
          <w:color w:val="auto"/>
          <w:sz w:val="24"/>
          <w:szCs w:val="24"/>
          <w:highlight w:val="none"/>
        </w:rPr>
        <w:t>负偏离的是否响应招标文件，由评委认定。</w:t>
      </w:r>
    </w:p>
    <w:p w14:paraId="34EA05DA">
      <w:pPr>
        <w:snapToGrid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3.供应商如果虚假响应，将上报相关部门。</w:t>
      </w:r>
    </w:p>
    <w:p w14:paraId="3C3F279E">
      <w:pPr>
        <w:snapToGrid w:val="0"/>
        <w:spacing w:line="360" w:lineRule="auto"/>
        <w:ind w:firstLine="480" w:firstLineChars="200"/>
        <w:contextualSpacing/>
        <w:rPr>
          <w:rFonts w:hint="eastAsia"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5DDFB78E">
      <w:pPr>
        <w:widowControl/>
        <w:spacing w:line="360" w:lineRule="auto"/>
        <w:jc w:val="left"/>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6A91B6A6">
      <w:pPr>
        <w:snapToGrid w:val="0"/>
        <w:spacing w:line="360" w:lineRule="auto"/>
        <w:contextualSpacing/>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附件7</w:t>
      </w:r>
    </w:p>
    <w:p w14:paraId="7318E601">
      <w:pPr>
        <w:widowControl/>
        <w:spacing w:line="360" w:lineRule="auto"/>
        <w:jc w:val="center"/>
        <w:rPr>
          <w:rFonts w:hint="eastAsia" w:ascii="仿宋" w:hAnsi="仿宋" w:eastAsia="仿宋" w:cs="宋体"/>
          <w:color w:val="auto"/>
          <w:kern w:val="0"/>
          <w:sz w:val="24"/>
          <w:szCs w:val="24"/>
          <w:highlight w:val="none"/>
          <w:lang w:eastAsia="zh-CN"/>
        </w:rPr>
      </w:pPr>
      <w:r>
        <w:rPr>
          <w:rFonts w:hint="eastAsia" w:ascii="仿宋" w:hAnsi="仿宋" w:eastAsia="仿宋" w:cs="宋体"/>
          <w:b/>
          <w:bCs/>
          <w:color w:val="auto"/>
          <w:kern w:val="0"/>
          <w:sz w:val="24"/>
          <w:szCs w:val="24"/>
          <w:highlight w:val="none"/>
        </w:rPr>
        <w:t>报价总表</w:t>
      </w:r>
      <w:r>
        <w:rPr>
          <w:rFonts w:hint="eastAsia" w:ascii="仿宋" w:hAnsi="仿宋" w:eastAsia="仿宋" w:cs="宋体"/>
          <w:b/>
          <w:bCs/>
          <w:color w:val="auto"/>
          <w:kern w:val="0"/>
          <w:sz w:val="24"/>
          <w:szCs w:val="24"/>
          <w:highlight w:val="none"/>
          <w:lang w:eastAsia="zh-CN"/>
        </w:rPr>
        <w:t>（</w:t>
      </w:r>
      <w:r>
        <w:rPr>
          <w:rFonts w:hint="eastAsia" w:ascii="仿宋" w:hAnsi="仿宋" w:eastAsia="仿宋" w:cs="宋体"/>
          <w:b/>
          <w:bCs/>
          <w:color w:val="auto"/>
          <w:kern w:val="0"/>
          <w:sz w:val="24"/>
          <w:szCs w:val="24"/>
          <w:highlight w:val="none"/>
          <w:lang w:val="en-US" w:eastAsia="zh-CN"/>
        </w:rPr>
        <w:t>一标段</w:t>
      </w:r>
      <w:r>
        <w:rPr>
          <w:rFonts w:hint="eastAsia" w:ascii="仿宋" w:hAnsi="仿宋" w:eastAsia="仿宋" w:cs="宋体"/>
          <w:b/>
          <w:bCs/>
          <w:color w:val="auto"/>
          <w:kern w:val="0"/>
          <w:sz w:val="24"/>
          <w:szCs w:val="24"/>
          <w:highlight w:val="none"/>
          <w:lang w:eastAsia="zh-CN"/>
        </w:rPr>
        <w:t>）</w:t>
      </w:r>
    </w:p>
    <w:p w14:paraId="1D3C9D31">
      <w:pPr>
        <w:spacing w:line="360" w:lineRule="auto"/>
        <w:rPr>
          <w:rFonts w:hint="eastAsia"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供应商全称（加盖公章）：</w:t>
      </w:r>
    </w:p>
    <w:p w14:paraId="396718C6">
      <w:pPr>
        <w:spacing w:line="360" w:lineRule="auto"/>
        <w:rPr>
          <w:rFonts w:hint="eastAsia"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项目名称：</w:t>
      </w:r>
    </w:p>
    <w:p w14:paraId="432E31B5">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项目编号：</w:t>
      </w:r>
    </w:p>
    <w:p w14:paraId="5E35B50F">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分包号：</w:t>
      </w:r>
    </w:p>
    <w:tbl>
      <w:tblPr>
        <w:tblStyle w:val="16"/>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3104"/>
        <w:gridCol w:w="3104"/>
      </w:tblGrid>
      <w:tr w14:paraId="17D8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4D6FE527">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rPr>
              <w:t>比选</w:t>
            </w:r>
            <w:r>
              <w:rPr>
                <w:rFonts w:ascii="仿宋" w:hAnsi="仿宋" w:eastAsia="仿宋" w:cs="宋体"/>
                <w:color w:val="auto"/>
                <w:kern w:val="0"/>
                <w:sz w:val="24"/>
                <w:szCs w:val="24"/>
                <w:highlight w:val="none"/>
              </w:rPr>
              <w:t>货物、服务名称</w:t>
            </w:r>
          </w:p>
        </w:tc>
        <w:tc>
          <w:tcPr>
            <w:tcW w:w="3104" w:type="dxa"/>
          </w:tcPr>
          <w:p w14:paraId="58B6E7CD">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rPr>
              <w:t>比选</w:t>
            </w:r>
            <w:r>
              <w:rPr>
                <w:rFonts w:ascii="仿宋" w:hAnsi="仿宋" w:eastAsia="仿宋" w:cs="宋体"/>
                <w:color w:val="auto"/>
                <w:kern w:val="0"/>
                <w:sz w:val="24"/>
                <w:szCs w:val="24"/>
                <w:highlight w:val="none"/>
              </w:rPr>
              <w:t>报价</w:t>
            </w:r>
          </w:p>
        </w:tc>
        <w:tc>
          <w:tcPr>
            <w:tcW w:w="3104" w:type="dxa"/>
          </w:tcPr>
          <w:p w14:paraId="01DF98F8">
            <w:pPr>
              <w:spacing w:line="360" w:lineRule="auto"/>
              <w:jc w:val="center"/>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备注</w:t>
            </w:r>
          </w:p>
        </w:tc>
      </w:tr>
      <w:tr w14:paraId="169F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794" w:type="dxa"/>
            <w:vAlign w:val="center"/>
          </w:tcPr>
          <w:p w14:paraId="7D1DBC71">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南通水务集团污水收集排放综合管理运维成本、南通市洪江排水有限公司、东港排水有限公司污水处理运营全口径成本费用测算</w:t>
            </w:r>
          </w:p>
        </w:tc>
        <w:tc>
          <w:tcPr>
            <w:tcW w:w="3104" w:type="dxa"/>
            <w:vAlign w:val="center"/>
          </w:tcPr>
          <w:p w14:paraId="78D347B0">
            <w:pPr>
              <w:spacing w:line="360" w:lineRule="auto"/>
              <w:jc w:val="left"/>
              <w:rPr>
                <w:rFonts w:hint="eastAsia" w:ascii="仿宋" w:hAnsi="仿宋" w:eastAsia="仿宋" w:cs="Times New Roman"/>
                <w:color w:val="auto"/>
                <w:sz w:val="24"/>
                <w:szCs w:val="24"/>
                <w:highlight w:val="none"/>
                <w:u w:val="single"/>
              </w:rPr>
            </w:pPr>
            <w:r>
              <w:rPr>
                <w:rFonts w:ascii="仿宋" w:hAnsi="仿宋" w:eastAsia="仿宋" w:cs="宋体"/>
                <w:color w:val="auto"/>
                <w:kern w:val="0"/>
                <w:sz w:val="24"/>
                <w:szCs w:val="24"/>
                <w:highlight w:val="none"/>
              </w:rPr>
              <w:t>大写：</w:t>
            </w:r>
            <w:r>
              <w:rPr>
                <w:rFonts w:ascii="仿宋" w:hAnsi="仿宋" w:eastAsia="仿宋" w:cs="宋体"/>
                <w:color w:val="auto"/>
                <w:kern w:val="0"/>
                <w:sz w:val="24"/>
                <w:szCs w:val="24"/>
                <w:highlight w:val="none"/>
              </w:rPr>
              <w:br w:type="textWrapping"/>
            </w:r>
            <w:r>
              <w:rPr>
                <w:rFonts w:ascii="仿宋" w:hAnsi="仿宋" w:eastAsia="仿宋" w:cs="宋体"/>
                <w:color w:val="auto"/>
                <w:kern w:val="0"/>
                <w:sz w:val="24"/>
                <w:szCs w:val="24"/>
                <w:highlight w:val="none"/>
              </w:rPr>
              <w:t>小写：元（人民币）</w:t>
            </w:r>
          </w:p>
        </w:tc>
        <w:tc>
          <w:tcPr>
            <w:tcW w:w="3104" w:type="dxa"/>
            <w:vAlign w:val="center"/>
          </w:tcPr>
          <w:p w14:paraId="579972F7">
            <w:pPr>
              <w:spacing w:line="360" w:lineRule="auto"/>
              <w:jc w:val="both"/>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本项最高限价6万元</w:t>
            </w:r>
          </w:p>
        </w:tc>
      </w:tr>
      <w:tr w14:paraId="15BB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794" w:type="dxa"/>
          </w:tcPr>
          <w:p w14:paraId="59A040AE">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富民港排水公司、通盛排水公司污水处理运营全口径成本费用测算</w:t>
            </w:r>
          </w:p>
        </w:tc>
        <w:tc>
          <w:tcPr>
            <w:tcW w:w="3104" w:type="dxa"/>
            <w:vAlign w:val="center"/>
          </w:tcPr>
          <w:p w14:paraId="4398C6E2">
            <w:pPr>
              <w:spacing w:line="360" w:lineRule="auto"/>
              <w:jc w:val="left"/>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大写：</w:t>
            </w:r>
            <w:r>
              <w:rPr>
                <w:rFonts w:ascii="仿宋" w:hAnsi="仿宋" w:eastAsia="仿宋" w:cs="宋体"/>
                <w:color w:val="auto"/>
                <w:kern w:val="0"/>
                <w:sz w:val="24"/>
                <w:szCs w:val="24"/>
                <w:highlight w:val="none"/>
              </w:rPr>
              <w:br w:type="textWrapping"/>
            </w:r>
            <w:r>
              <w:rPr>
                <w:rFonts w:ascii="仿宋" w:hAnsi="仿宋" w:eastAsia="仿宋" w:cs="宋体"/>
                <w:color w:val="auto"/>
                <w:kern w:val="0"/>
                <w:sz w:val="24"/>
                <w:szCs w:val="24"/>
                <w:highlight w:val="none"/>
              </w:rPr>
              <w:t>小写：元（人民币）</w:t>
            </w:r>
          </w:p>
        </w:tc>
        <w:tc>
          <w:tcPr>
            <w:tcW w:w="3104" w:type="dxa"/>
            <w:vAlign w:val="center"/>
          </w:tcPr>
          <w:p w14:paraId="105A94B7">
            <w:pPr>
              <w:spacing w:line="360" w:lineRule="auto"/>
              <w:jc w:val="both"/>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本项最高限价4万元</w:t>
            </w:r>
          </w:p>
        </w:tc>
      </w:tr>
      <w:tr w14:paraId="15E6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794" w:type="dxa"/>
            <w:vAlign w:val="center"/>
          </w:tcPr>
          <w:p w14:paraId="69737956">
            <w:pPr>
              <w:spacing w:line="360" w:lineRule="auto"/>
              <w:jc w:val="center"/>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合计</w:t>
            </w:r>
          </w:p>
        </w:tc>
        <w:tc>
          <w:tcPr>
            <w:tcW w:w="3104" w:type="dxa"/>
          </w:tcPr>
          <w:p w14:paraId="00003955">
            <w:pPr>
              <w:spacing w:line="360" w:lineRule="auto"/>
              <w:jc w:val="left"/>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大写：</w:t>
            </w:r>
            <w:r>
              <w:rPr>
                <w:rFonts w:ascii="仿宋" w:hAnsi="仿宋" w:eastAsia="仿宋" w:cs="宋体"/>
                <w:color w:val="auto"/>
                <w:kern w:val="0"/>
                <w:sz w:val="24"/>
                <w:szCs w:val="24"/>
                <w:highlight w:val="none"/>
              </w:rPr>
              <w:br w:type="textWrapping"/>
            </w:r>
            <w:r>
              <w:rPr>
                <w:rFonts w:ascii="仿宋" w:hAnsi="仿宋" w:eastAsia="仿宋" w:cs="宋体"/>
                <w:color w:val="auto"/>
                <w:kern w:val="0"/>
                <w:sz w:val="24"/>
                <w:szCs w:val="24"/>
                <w:highlight w:val="none"/>
              </w:rPr>
              <w:t>小写：元（人民币）</w:t>
            </w:r>
          </w:p>
        </w:tc>
        <w:tc>
          <w:tcPr>
            <w:tcW w:w="3104" w:type="dxa"/>
          </w:tcPr>
          <w:p w14:paraId="79B4FB72">
            <w:pPr>
              <w:spacing w:line="360" w:lineRule="auto"/>
              <w:jc w:val="left"/>
              <w:rPr>
                <w:rFonts w:ascii="仿宋" w:hAnsi="仿宋" w:eastAsia="仿宋" w:cs="宋体"/>
                <w:color w:val="auto"/>
                <w:kern w:val="0"/>
                <w:sz w:val="24"/>
                <w:szCs w:val="24"/>
                <w:highlight w:val="none"/>
              </w:rPr>
            </w:pPr>
          </w:p>
        </w:tc>
      </w:tr>
      <w:tr w14:paraId="7D51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229799B5">
            <w:pPr>
              <w:spacing w:line="360" w:lineRule="auto"/>
              <w:rPr>
                <w:rFonts w:hint="eastAsia" w:ascii="仿宋" w:hAnsi="仿宋" w:eastAsia="仿宋" w:cs="Times New Roman"/>
                <w:color w:val="auto"/>
                <w:sz w:val="24"/>
                <w:szCs w:val="24"/>
                <w:highlight w:val="none"/>
              </w:rPr>
            </w:pPr>
            <w:r>
              <w:rPr>
                <w:rFonts w:ascii="仿宋" w:hAnsi="仿宋" w:eastAsia="仿宋" w:cs="宋体"/>
                <w:color w:val="auto"/>
                <w:kern w:val="0"/>
                <w:sz w:val="24"/>
                <w:szCs w:val="24"/>
                <w:highlight w:val="none"/>
              </w:rPr>
              <w:t>主要货物、服务制造商及产地</w:t>
            </w:r>
          </w:p>
        </w:tc>
        <w:tc>
          <w:tcPr>
            <w:tcW w:w="3104" w:type="dxa"/>
          </w:tcPr>
          <w:p w14:paraId="2CF0774B">
            <w:pPr>
              <w:spacing w:line="360" w:lineRule="auto"/>
              <w:rPr>
                <w:rFonts w:hint="eastAsia" w:ascii="仿宋" w:hAnsi="仿宋" w:eastAsia="仿宋" w:cs="Times New Roman"/>
                <w:color w:val="auto"/>
                <w:sz w:val="24"/>
                <w:szCs w:val="24"/>
                <w:highlight w:val="none"/>
              </w:rPr>
            </w:pPr>
          </w:p>
        </w:tc>
        <w:tc>
          <w:tcPr>
            <w:tcW w:w="3104" w:type="dxa"/>
          </w:tcPr>
          <w:p w14:paraId="520C1402">
            <w:pPr>
              <w:spacing w:line="360" w:lineRule="auto"/>
              <w:rPr>
                <w:rFonts w:hint="eastAsia" w:ascii="仿宋" w:hAnsi="仿宋" w:eastAsia="仿宋" w:cs="Times New Roman"/>
                <w:color w:val="auto"/>
                <w:sz w:val="24"/>
                <w:szCs w:val="24"/>
                <w:highlight w:val="none"/>
              </w:rPr>
            </w:pPr>
          </w:p>
        </w:tc>
      </w:tr>
      <w:tr w14:paraId="5E02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794" w:type="dxa"/>
          </w:tcPr>
          <w:p w14:paraId="1BD81639">
            <w:pPr>
              <w:spacing w:line="360" w:lineRule="auto"/>
              <w:rPr>
                <w:rFonts w:hint="eastAsia" w:ascii="仿宋" w:hAnsi="仿宋" w:eastAsia="仿宋" w:cs="Times New Roman"/>
                <w:color w:val="auto"/>
                <w:sz w:val="24"/>
                <w:szCs w:val="24"/>
                <w:highlight w:val="none"/>
              </w:rPr>
            </w:pPr>
          </w:p>
        </w:tc>
        <w:tc>
          <w:tcPr>
            <w:tcW w:w="3104" w:type="dxa"/>
          </w:tcPr>
          <w:p w14:paraId="4BD95582">
            <w:pPr>
              <w:spacing w:line="360" w:lineRule="auto"/>
              <w:rPr>
                <w:rFonts w:hint="eastAsia" w:ascii="仿宋" w:hAnsi="仿宋" w:eastAsia="仿宋" w:cs="Times New Roman"/>
                <w:color w:val="auto"/>
                <w:sz w:val="24"/>
                <w:szCs w:val="24"/>
                <w:highlight w:val="none"/>
              </w:rPr>
            </w:pPr>
          </w:p>
        </w:tc>
        <w:tc>
          <w:tcPr>
            <w:tcW w:w="3104" w:type="dxa"/>
          </w:tcPr>
          <w:p w14:paraId="6FA04FB0">
            <w:pPr>
              <w:spacing w:line="360" w:lineRule="auto"/>
              <w:rPr>
                <w:rFonts w:hint="eastAsia" w:ascii="仿宋" w:hAnsi="仿宋" w:eastAsia="仿宋" w:cs="Times New Roman"/>
                <w:color w:val="auto"/>
                <w:sz w:val="24"/>
                <w:szCs w:val="24"/>
                <w:highlight w:val="none"/>
              </w:rPr>
            </w:pPr>
          </w:p>
        </w:tc>
      </w:tr>
    </w:tbl>
    <w:p w14:paraId="2FDC4FD2">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日期：</w:t>
      </w:r>
    </w:p>
    <w:p w14:paraId="31EF0521">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填写说明：</w:t>
      </w:r>
    </w:p>
    <w:p w14:paraId="39A494A9">
      <w:pPr>
        <w:spacing w:line="360" w:lineRule="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必须加盖</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公章（复印件无效）。</w:t>
      </w:r>
    </w:p>
    <w:p w14:paraId="79E7F0C8">
      <w:pPr>
        <w:spacing w:line="360" w:lineRule="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ascii="仿宋" w:hAnsi="仿宋" w:eastAsia="仿宋" w:cs="宋体"/>
          <w:color w:val="auto"/>
          <w:kern w:val="0"/>
          <w:sz w:val="24"/>
          <w:szCs w:val="24"/>
          <w:highlight w:val="none"/>
        </w:rPr>
        <w:t>、如有分包，供应商</w:t>
      </w:r>
      <w:r>
        <w:rPr>
          <w:rFonts w:hint="eastAsia" w:ascii="仿宋" w:hAnsi="仿宋" w:eastAsia="仿宋" w:cs="宋体"/>
          <w:color w:val="auto"/>
          <w:kern w:val="0"/>
          <w:sz w:val="24"/>
          <w:szCs w:val="24"/>
          <w:highlight w:val="none"/>
        </w:rPr>
        <w:t>参与</w:t>
      </w:r>
      <w:r>
        <w:rPr>
          <w:rFonts w:ascii="仿宋" w:hAnsi="仿宋" w:eastAsia="仿宋" w:cs="宋体"/>
          <w:color w:val="auto"/>
          <w:kern w:val="0"/>
          <w:sz w:val="24"/>
          <w:szCs w:val="24"/>
          <w:highlight w:val="none"/>
        </w:rPr>
        <w:t>任何一个包的标的，都需单独填写</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w:t>
      </w:r>
    </w:p>
    <w:p w14:paraId="520D1D3E">
      <w:pPr>
        <w:widowControl/>
        <w:spacing w:line="360" w:lineRule="auto"/>
        <w:jc w:val="left"/>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3BF2E432">
      <w:pPr>
        <w:widowControl/>
        <w:spacing w:line="360" w:lineRule="auto"/>
        <w:jc w:val="center"/>
        <w:rPr>
          <w:rFonts w:hint="eastAsia" w:ascii="仿宋" w:hAnsi="仿宋" w:eastAsia="仿宋" w:cs="宋体"/>
          <w:color w:val="auto"/>
          <w:kern w:val="0"/>
          <w:sz w:val="24"/>
          <w:szCs w:val="24"/>
          <w:highlight w:val="none"/>
          <w:lang w:eastAsia="zh-CN"/>
        </w:rPr>
      </w:pPr>
      <w:r>
        <w:rPr>
          <w:rFonts w:hint="eastAsia" w:ascii="仿宋" w:hAnsi="仿宋" w:eastAsia="仿宋" w:cs="宋体"/>
          <w:b/>
          <w:bCs/>
          <w:color w:val="auto"/>
          <w:kern w:val="0"/>
          <w:sz w:val="24"/>
          <w:szCs w:val="24"/>
          <w:highlight w:val="none"/>
        </w:rPr>
        <w:t>报价总表</w:t>
      </w:r>
      <w:r>
        <w:rPr>
          <w:rFonts w:hint="eastAsia" w:ascii="仿宋" w:hAnsi="仿宋" w:eastAsia="仿宋" w:cs="宋体"/>
          <w:b/>
          <w:bCs/>
          <w:color w:val="auto"/>
          <w:kern w:val="0"/>
          <w:sz w:val="24"/>
          <w:szCs w:val="24"/>
          <w:highlight w:val="none"/>
          <w:lang w:eastAsia="zh-CN"/>
        </w:rPr>
        <w:t>（</w:t>
      </w:r>
      <w:r>
        <w:rPr>
          <w:rFonts w:hint="eastAsia" w:ascii="仿宋" w:hAnsi="仿宋" w:eastAsia="仿宋" w:cs="宋体"/>
          <w:b/>
          <w:bCs/>
          <w:color w:val="auto"/>
          <w:kern w:val="0"/>
          <w:sz w:val="24"/>
          <w:szCs w:val="24"/>
          <w:highlight w:val="none"/>
          <w:lang w:val="en-US" w:eastAsia="zh-CN"/>
        </w:rPr>
        <w:t>二标段</w:t>
      </w:r>
      <w:r>
        <w:rPr>
          <w:rFonts w:hint="eastAsia" w:ascii="仿宋" w:hAnsi="仿宋" w:eastAsia="仿宋" w:cs="宋体"/>
          <w:b/>
          <w:bCs/>
          <w:color w:val="auto"/>
          <w:kern w:val="0"/>
          <w:sz w:val="24"/>
          <w:szCs w:val="24"/>
          <w:highlight w:val="none"/>
          <w:lang w:eastAsia="zh-CN"/>
        </w:rPr>
        <w:t>）</w:t>
      </w:r>
    </w:p>
    <w:p w14:paraId="1F80B48B">
      <w:pPr>
        <w:spacing w:line="360" w:lineRule="auto"/>
        <w:rPr>
          <w:rFonts w:hint="eastAsia"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供应商全称（加盖公章）：</w:t>
      </w:r>
    </w:p>
    <w:p w14:paraId="7C4E6668">
      <w:pPr>
        <w:spacing w:line="360" w:lineRule="auto"/>
        <w:rPr>
          <w:rFonts w:hint="eastAsia"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项目名称：</w:t>
      </w:r>
    </w:p>
    <w:p w14:paraId="1373F5FB">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项目编号：</w:t>
      </w:r>
    </w:p>
    <w:p w14:paraId="0C34E9E7">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分包号：</w:t>
      </w:r>
    </w:p>
    <w:tbl>
      <w:tblPr>
        <w:tblStyle w:val="1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42FA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4DBC1A4">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rPr>
              <w:t>比选</w:t>
            </w:r>
            <w:r>
              <w:rPr>
                <w:rFonts w:ascii="仿宋" w:hAnsi="仿宋" w:eastAsia="仿宋" w:cs="宋体"/>
                <w:color w:val="auto"/>
                <w:kern w:val="0"/>
                <w:sz w:val="24"/>
                <w:szCs w:val="24"/>
                <w:highlight w:val="none"/>
              </w:rPr>
              <w:t>货物、服务名称</w:t>
            </w:r>
          </w:p>
        </w:tc>
        <w:tc>
          <w:tcPr>
            <w:tcW w:w="4607" w:type="dxa"/>
          </w:tcPr>
          <w:p w14:paraId="2F009F39">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rPr>
              <w:t>比选</w:t>
            </w:r>
            <w:r>
              <w:rPr>
                <w:rFonts w:ascii="仿宋" w:hAnsi="仿宋" w:eastAsia="仿宋" w:cs="宋体"/>
                <w:color w:val="auto"/>
                <w:kern w:val="0"/>
                <w:sz w:val="24"/>
                <w:szCs w:val="24"/>
                <w:highlight w:val="none"/>
              </w:rPr>
              <w:t>总报价</w:t>
            </w:r>
          </w:p>
        </w:tc>
      </w:tr>
      <w:tr w14:paraId="623A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45DAE072">
            <w:pPr>
              <w:spacing w:line="360" w:lineRule="auto"/>
              <w:jc w:val="left"/>
              <w:rPr>
                <w:rFonts w:hint="eastAsia" w:ascii="仿宋" w:hAnsi="仿宋" w:eastAsia="仿宋" w:cs="Times New Roman"/>
                <w:color w:val="auto"/>
                <w:sz w:val="24"/>
                <w:szCs w:val="24"/>
                <w:highlight w:val="none"/>
              </w:rPr>
            </w:pPr>
          </w:p>
        </w:tc>
        <w:tc>
          <w:tcPr>
            <w:tcW w:w="4607" w:type="dxa"/>
          </w:tcPr>
          <w:p w14:paraId="1BC1FEC5">
            <w:pPr>
              <w:spacing w:line="360" w:lineRule="auto"/>
              <w:jc w:val="left"/>
              <w:rPr>
                <w:rFonts w:hint="eastAsia" w:ascii="仿宋" w:hAnsi="仿宋" w:eastAsia="仿宋" w:cs="Times New Roman"/>
                <w:color w:val="auto"/>
                <w:sz w:val="24"/>
                <w:szCs w:val="24"/>
                <w:highlight w:val="none"/>
                <w:u w:val="single"/>
              </w:rPr>
            </w:pPr>
            <w:r>
              <w:rPr>
                <w:rFonts w:ascii="仿宋" w:hAnsi="仿宋" w:eastAsia="仿宋" w:cs="宋体"/>
                <w:color w:val="auto"/>
                <w:kern w:val="0"/>
                <w:sz w:val="24"/>
                <w:szCs w:val="24"/>
                <w:highlight w:val="none"/>
              </w:rPr>
              <w:t>大写：</w:t>
            </w:r>
            <w:r>
              <w:rPr>
                <w:rFonts w:ascii="仿宋" w:hAnsi="仿宋" w:eastAsia="仿宋" w:cs="宋体"/>
                <w:color w:val="auto"/>
                <w:kern w:val="0"/>
                <w:sz w:val="24"/>
                <w:szCs w:val="24"/>
                <w:highlight w:val="none"/>
              </w:rPr>
              <w:br w:type="textWrapping"/>
            </w:r>
            <w:r>
              <w:rPr>
                <w:rFonts w:ascii="仿宋" w:hAnsi="仿宋" w:eastAsia="仿宋" w:cs="宋体"/>
                <w:color w:val="auto"/>
                <w:kern w:val="0"/>
                <w:sz w:val="24"/>
                <w:szCs w:val="24"/>
                <w:highlight w:val="none"/>
              </w:rPr>
              <w:t>小写：元（人民币）</w:t>
            </w:r>
          </w:p>
        </w:tc>
      </w:tr>
      <w:tr w14:paraId="01FB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7CA10062">
            <w:pPr>
              <w:spacing w:line="360" w:lineRule="auto"/>
              <w:rPr>
                <w:rFonts w:hint="eastAsia" w:ascii="仿宋" w:hAnsi="仿宋" w:eastAsia="仿宋" w:cs="Times New Roman"/>
                <w:color w:val="auto"/>
                <w:sz w:val="24"/>
                <w:szCs w:val="24"/>
                <w:highlight w:val="none"/>
              </w:rPr>
            </w:pPr>
            <w:r>
              <w:rPr>
                <w:rFonts w:ascii="仿宋" w:hAnsi="仿宋" w:eastAsia="仿宋" w:cs="宋体"/>
                <w:color w:val="auto"/>
                <w:kern w:val="0"/>
                <w:sz w:val="24"/>
                <w:szCs w:val="24"/>
                <w:highlight w:val="none"/>
              </w:rPr>
              <w:t>主要货物、服务制造商及产地</w:t>
            </w:r>
          </w:p>
        </w:tc>
        <w:tc>
          <w:tcPr>
            <w:tcW w:w="4607" w:type="dxa"/>
          </w:tcPr>
          <w:p w14:paraId="6ED99109">
            <w:pPr>
              <w:spacing w:line="360" w:lineRule="auto"/>
              <w:rPr>
                <w:rFonts w:hint="eastAsia" w:ascii="仿宋" w:hAnsi="仿宋" w:eastAsia="仿宋" w:cs="Times New Roman"/>
                <w:color w:val="auto"/>
                <w:sz w:val="24"/>
                <w:szCs w:val="24"/>
                <w:highlight w:val="none"/>
              </w:rPr>
            </w:pPr>
          </w:p>
        </w:tc>
      </w:tr>
      <w:tr w14:paraId="2A55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1CB87F33">
            <w:pPr>
              <w:spacing w:line="360" w:lineRule="auto"/>
              <w:rPr>
                <w:rFonts w:hint="eastAsia" w:ascii="仿宋" w:hAnsi="仿宋" w:eastAsia="仿宋" w:cs="Times New Roman"/>
                <w:color w:val="auto"/>
                <w:sz w:val="24"/>
                <w:szCs w:val="24"/>
                <w:highlight w:val="none"/>
              </w:rPr>
            </w:pPr>
          </w:p>
        </w:tc>
        <w:tc>
          <w:tcPr>
            <w:tcW w:w="4607" w:type="dxa"/>
          </w:tcPr>
          <w:p w14:paraId="5FBA6665">
            <w:pPr>
              <w:spacing w:line="360" w:lineRule="auto"/>
              <w:rPr>
                <w:rFonts w:hint="eastAsia" w:ascii="仿宋" w:hAnsi="仿宋" w:eastAsia="仿宋" w:cs="Times New Roman"/>
                <w:color w:val="auto"/>
                <w:sz w:val="24"/>
                <w:szCs w:val="24"/>
                <w:highlight w:val="none"/>
              </w:rPr>
            </w:pPr>
          </w:p>
        </w:tc>
      </w:tr>
    </w:tbl>
    <w:p w14:paraId="33D563B9">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日期：</w:t>
      </w:r>
    </w:p>
    <w:p w14:paraId="041DE496">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填写说明：</w:t>
      </w:r>
    </w:p>
    <w:p w14:paraId="5E90AD09">
      <w:pPr>
        <w:spacing w:line="360" w:lineRule="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必须加盖</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公章（复印件无效）。</w:t>
      </w:r>
    </w:p>
    <w:p w14:paraId="1B86B40C">
      <w:pPr>
        <w:spacing w:line="360" w:lineRule="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ascii="仿宋" w:hAnsi="仿宋" w:eastAsia="仿宋" w:cs="宋体"/>
          <w:color w:val="auto"/>
          <w:kern w:val="0"/>
          <w:sz w:val="24"/>
          <w:szCs w:val="24"/>
          <w:highlight w:val="none"/>
        </w:rPr>
        <w:t>、如有分包，供应商</w:t>
      </w:r>
      <w:r>
        <w:rPr>
          <w:rFonts w:hint="eastAsia" w:ascii="仿宋" w:hAnsi="仿宋" w:eastAsia="仿宋" w:cs="宋体"/>
          <w:color w:val="auto"/>
          <w:kern w:val="0"/>
          <w:sz w:val="24"/>
          <w:szCs w:val="24"/>
          <w:highlight w:val="none"/>
        </w:rPr>
        <w:t>参与</w:t>
      </w:r>
      <w:r>
        <w:rPr>
          <w:rFonts w:ascii="仿宋" w:hAnsi="仿宋" w:eastAsia="仿宋" w:cs="宋体"/>
          <w:color w:val="auto"/>
          <w:kern w:val="0"/>
          <w:sz w:val="24"/>
          <w:szCs w:val="24"/>
          <w:highlight w:val="none"/>
        </w:rPr>
        <w:t>任何一个包的标的，都需单独填写</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w:t>
      </w:r>
    </w:p>
    <w:p w14:paraId="49EE8D77">
      <w:pPr>
        <w:widowControl/>
        <w:spacing w:line="360" w:lineRule="auto"/>
        <w:jc w:val="left"/>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5C27C5A3">
      <w:pPr>
        <w:snapToGrid w:val="0"/>
        <w:spacing w:line="360" w:lineRule="auto"/>
        <w:contextualSpacing/>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附件8</w:t>
      </w:r>
    </w:p>
    <w:p w14:paraId="7CD5F08D">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b/>
          <w:bCs/>
          <w:color w:val="auto"/>
          <w:sz w:val="24"/>
          <w:szCs w:val="24"/>
          <w:highlight w:val="none"/>
        </w:rPr>
        <w:t>分项报价明细表（货物类）</w:t>
      </w:r>
    </w:p>
    <w:p w14:paraId="367A5878">
      <w:pPr>
        <w:snapToGrid w:val="0"/>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供应商（盖章）：</w:t>
      </w:r>
    </w:p>
    <w:tbl>
      <w:tblPr>
        <w:tblStyle w:val="16"/>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1C87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14:paraId="0EA0C831">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序号</w:t>
            </w:r>
          </w:p>
        </w:tc>
        <w:tc>
          <w:tcPr>
            <w:tcW w:w="1340" w:type="dxa"/>
            <w:vAlign w:val="center"/>
          </w:tcPr>
          <w:p w14:paraId="492CB60C">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名称</w:t>
            </w:r>
          </w:p>
        </w:tc>
        <w:tc>
          <w:tcPr>
            <w:tcW w:w="1211" w:type="dxa"/>
            <w:vAlign w:val="center"/>
          </w:tcPr>
          <w:p w14:paraId="5350D7AE">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规格型号</w:t>
            </w:r>
          </w:p>
        </w:tc>
        <w:tc>
          <w:tcPr>
            <w:tcW w:w="1276" w:type="dxa"/>
            <w:vAlign w:val="center"/>
          </w:tcPr>
          <w:p w14:paraId="5F6F0893">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品牌</w:t>
            </w:r>
          </w:p>
        </w:tc>
        <w:tc>
          <w:tcPr>
            <w:tcW w:w="992" w:type="dxa"/>
            <w:vAlign w:val="center"/>
          </w:tcPr>
          <w:p w14:paraId="41A8CB7D">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单位</w:t>
            </w:r>
          </w:p>
        </w:tc>
        <w:tc>
          <w:tcPr>
            <w:tcW w:w="851" w:type="dxa"/>
            <w:vAlign w:val="center"/>
          </w:tcPr>
          <w:p w14:paraId="03935D52">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数量</w:t>
            </w:r>
          </w:p>
        </w:tc>
        <w:tc>
          <w:tcPr>
            <w:tcW w:w="850" w:type="dxa"/>
            <w:vAlign w:val="center"/>
          </w:tcPr>
          <w:p w14:paraId="476FBD46">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单价</w:t>
            </w:r>
          </w:p>
        </w:tc>
        <w:tc>
          <w:tcPr>
            <w:tcW w:w="851" w:type="dxa"/>
            <w:vAlign w:val="center"/>
          </w:tcPr>
          <w:p w14:paraId="24BCFFE5">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金额</w:t>
            </w:r>
          </w:p>
        </w:tc>
        <w:tc>
          <w:tcPr>
            <w:tcW w:w="1403" w:type="dxa"/>
            <w:vAlign w:val="center"/>
          </w:tcPr>
          <w:p w14:paraId="01B1C964">
            <w:pPr>
              <w:snapToGrid w:val="0"/>
              <w:spacing w:line="360" w:lineRule="auto"/>
              <w:ind w:firstLine="120" w:firstLineChars="50"/>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备注</w:t>
            </w:r>
          </w:p>
        </w:tc>
      </w:tr>
      <w:tr w14:paraId="3595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1A7593F0">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340" w:type="dxa"/>
            <w:vAlign w:val="center"/>
          </w:tcPr>
          <w:p w14:paraId="2BB92C30">
            <w:pPr>
              <w:snapToGrid w:val="0"/>
              <w:spacing w:line="360" w:lineRule="auto"/>
              <w:jc w:val="center"/>
              <w:rPr>
                <w:rFonts w:hint="eastAsia" w:ascii="仿宋" w:hAnsi="仿宋" w:eastAsia="仿宋" w:cs="Times New Roman"/>
                <w:color w:val="auto"/>
                <w:sz w:val="24"/>
                <w:szCs w:val="24"/>
                <w:highlight w:val="none"/>
              </w:rPr>
            </w:pPr>
          </w:p>
        </w:tc>
        <w:tc>
          <w:tcPr>
            <w:tcW w:w="1211" w:type="dxa"/>
            <w:vAlign w:val="center"/>
          </w:tcPr>
          <w:p w14:paraId="79E10AA5">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14:paraId="49625AA5">
            <w:pPr>
              <w:snapToGrid w:val="0"/>
              <w:spacing w:line="360" w:lineRule="auto"/>
              <w:jc w:val="center"/>
              <w:rPr>
                <w:rFonts w:hint="eastAsia" w:ascii="仿宋" w:hAnsi="仿宋" w:eastAsia="仿宋" w:cs="Times New Roman"/>
                <w:color w:val="auto"/>
                <w:sz w:val="24"/>
                <w:szCs w:val="24"/>
                <w:highlight w:val="none"/>
              </w:rPr>
            </w:pPr>
          </w:p>
        </w:tc>
        <w:tc>
          <w:tcPr>
            <w:tcW w:w="992" w:type="dxa"/>
            <w:vAlign w:val="center"/>
          </w:tcPr>
          <w:p w14:paraId="5D3C4BC6">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6D33D0FB">
            <w:pPr>
              <w:snapToGrid w:val="0"/>
              <w:spacing w:line="360" w:lineRule="auto"/>
              <w:jc w:val="center"/>
              <w:rPr>
                <w:rFonts w:hint="eastAsia" w:ascii="仿宋" w:hAnsi="仿宋" w:eastAsia="仿宋" w:cs="Times New Roman"/>
                <w:color w:val="auto"/>
                <w:sz w:val="24"/>
                <w:szCs w:val="24"/>
                <w:highlight w:val="none"/>
              </w:rPr>
            </w:pPr>
          </w:p>
        </w:tc>
        <w:tc>
          <w:tcPr>
            <w:tcW w:w="850" w:type="dxa"/>
            <w:vAlign w:val="center"/>
          </w:tcPr>
          <w:p w14:paraId="77E51628">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2A8FE8CE">
            <w:pPr>
              <w:snapToGrid w:val="0"/>
              <w:spacing w:line="360" w:lineRule="auto"/>
              <w:jc w:val="center"/>
              <w:rPr>
                <w:rFonts w:hint="eastAsia" w:ascii="仿宋" w:hAnsi="仿宋" w:eastAsia="仿宋" w:cs="Times New Roman"/>
                <w:color w:val="auto"/>
                <w:sz w:val="24"/>
                <w:szCs w:val="24"/>
                <w:highlight w:val="none"/>
              </w:rPr>
            </w:pPr>
          </w:p>
        </w:tc>
        <w:tc>
          <w:tcPr>
            <w:tcW w:w="1403" w:type="dxa"/>
            <w:vAlign w:val="center"/>
          </w:tcPr>
          <w:p w14:paraId="6DE2EC71">
            <w:pPr>
              <w:snapToGrid w:val="0"/>
              <w:spacing w:line="360" w:lineRule="auto"/>
              <w:jc w:val="center"/>
              <w:rPr>
                <w:rFonts w:hint="eastAsia" w:ascii="仿宋" w:hAnsi="仿宋" w:eastAsia="仿宋" w:cs="Times New Roman"/>
                <w:color w:val="auto"/>
                <w:sz w:val="24"/>
                <w:szCs w:val="24"/>
                <w:highlight w:val="none"/>
              </w:rPr>
            </w:pPr>
          </w:p>
        </w:tc>
      </w:tr>
      <w:tr w14:paraId="7EE6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14:paraId="485F1F3A">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340" w:type="dxa"/>
            <w:vAlign w:val="center"/>
          </w:tcPr>
          <w:p w14:paraId="043DD03C">
            <w:pPr>
              <w:snapToGrid w:val="0"/>
              <w:spacing w:line="360" w:lineRule="auto"/>
              <w:jc w:val="center"/>
              <w:rPr>
                <w:rFonts w:hint="eastAsia" w:ascii="仿宋" w:hAnsi="仿宋" w:eastAsia="仿宋" w:cs="Times New Roman"/>
                <w:color w:val="auto"/>
                <w:sz w:val="24"/>
                <w:szCs w:val="24"/>
                <w:highlight w:val="none"/>
              </w:rPr>
            </w:pPr>
          </w:p>
        </w:tc>
        <w:tc>
          <w:tcPr>
            <w:tcW w:w="1211" w:type="dxa"/>
            <w:vAlign w:val="center"/>
          </w:tcPr>
          <w:p w14:paraId="526A514E">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14:paraId="53BE106D">
            <w:pPr>
              <w:snapToGrid w:val="0"/>
              <w:spacing w:line="360" w:lineRule="auto"/>
              <w:jc w:val="center"/>
              <w:rPr>
                <w:rFonts w:hint="eastAsia" w:ascii="仿宋" w:hAnsi="仿宋" w:eastAsia="仿宋" w:cs="Times New Roman"/>
                <w:color w:val="auto"/>
                <w:sz w:val="24"/>
                <w:szCs w:val="24"/>
                <w:highlight w:val="none"/>
              </w:rPr>
            </w:pPr>
          </w:p>
        </w:tc>
        <w:tc>
          <w:tcPr>
            <w:tcW w:w="992" w:type="dxa"/>
            <w:vAlign w:val="center"/>
          </w:tcPr>
          <w:p w14:paraId="3D88FF70">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4BBC3D5C">
            <w:pPr>
              <w:snapToGrid w:val="0"/>
              <w:spacing w:line="360" w:lineRule="auto"/>
              <w:jc w:val="center"/>
              <w:rPr>
                <w:rFonts w:hint="eastAsia" w:ascii="仿宋" w:hAnsi="仿宋" w:eastAsia="仿宋" w:cs="Times New Roman"/>
                <w:color w:val="auto"/>
                <w:sz w:val="24"/>
                <w:szCs w:val="24"/>
                <w:highlight w:val="none"/>
              </w:rPr>
            </w:pPr>
          </w:p>
        </w:tc>
        <w:tc>
          <w:tcPr>
            <w:tcW w:w="850" w:type="dxa"/>
            <w:vAlign w:val="center"/>
          </w:tcPr>
          <w:p w14:paraId="0F8ACBD1">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5AB9B8C9">
            <w:pPr>
              <w:snapToGrid w:val="0"/>
              <w:spacing w:line="360" w:lineRule="auto"/>
              <w:jc w:val="center"/>
              <w:rPr>
                <w:rFonts w:hint="eastAsia" w:ascii="仿宋" w:hAnsi="仿宋" w:eastAsia="仿宋" w:cs="Times New Roman"/>
                <w:color w:val="auto"/>
                <w:sz w:val="24"/>
                <w:szCs w:val="24"/>
                <w:highlight w:val="none"/>
              </w:rPr>
            </w:pPr>
          </w:p>
        </w:tc>
        <w:tc>
          <w:tcPr>
            <w:tcW w:w="1403" w:type="dxa"/>
            <w:vAlign w:val="center"/>
          </w:tcPr>
          <w:p w14:paraId="21F2E923">
            <w:pPr>
              <w:snapToGrid w:val="0"/>
              <w:spacing w:line="360" w:lineRule="auto"/>
              <w:jc w:val="center"/>
              <w:rPr>
                <w:rFonts w:hint="eastAsia" w:ascii="仿宋" w:hAnsi="仿宋" w:eastAsia="仿宋" w:cs="Times New Roman"/>
                <w:color w:val="auto"/>
                <w:sz w:val="24"/>
                <w:szCs w:val="24"/>
                <w:highlight w:val="none"/>
              </w:rPr>
            </w:pPr>
          </w:p>
        </w:tc>
      </w:tr>
      <w:tr w14:paraId="1376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72EEFA2E">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340" w:type="dxa"/>
            <w:vAlign w:val="center"/>
          </w:tcPr>
          <w:p w14:paraId="5500B1AB">
            <w:pPr>
              <w:snapToGrid w:val="0"/>
              <w:spacing w:line="360" w:lineRule="auto"/>
              <w:jc w:val="center"/>
              <w:rPr>
                <w:rFonts w:hint="eastAsia" w:ascii="仿宋" w:hAnsi="仿宋" w:eastAsia="仿宋" w:cs="Times New Roman"/>
                <w:color w:val="auto"/>
                <w:sz w:val="24"/>
                <w:szCs w:val="24"/>
                <w:highlight w:val="none"/>
              </w:rPr>
            </w:pPr>
          </w:p>
        </w:tc>
        <w:tc>
          <w:tcPr>
            <w:tcW w:w="1211" w:type="dxa"/>
            <w:vAlign w:val="center"/>
          </w:tcPr>
          <w:p w14:paraId="16ACC9CF">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14:paraId="7DC6D81F">
            <w:pPr>
              <w:snapToGrid w:val="0"/>
              <w:spacing w:line="360" w:lineRule="auto"/>
              <w:jc w:val="center"/>
              <w:rPr>
                <w:rFonts w:hint="eastAsia" w:ascii="仿宋" w:hAnsi="仿宋" w:eastAsia="仿宋" w:cs="Times New Roman"/>
                <w:color w:val="auto"/>
                <w:sz w:val="24"/>
                <w:szCs w:val="24"/>
                <w:highlight w:val="none"/>
              </w:rPr>
            </w:pPr>
          </w:p>
        </w:tc>
        <w:tc>
          <w:tcPr>
            <w:tcW w:w="992" w:type="dxa"/>
            <w:vAlign w:val="center"/>
          </w:tcPr>
          <w:p w14:paraId="505E19DE">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4513362F">
            <w:pPr>
              <w:snapToGrid w:val="0"/>
              <w:spacing w:line="360" w:lineRule="auto"/>
              <w:jc w:val="center"/>
              <w:rPr>
                <w:rFonts w:hint="eastAsia" w:ascii="仿宋" w:hAnsi="仿宋" w:eastAsia="仿宋" w:cs="Times New Roman"/>
                <w:color w:val="auto"/>
                <w:sz w:val="24"/>
                <w:szCs w:val="24"/>
                <w:highlight w:val="none"/>
              </w:rPr>
            </w:pPr>
          </w:p>
        </w:tc>
        <w:tc>
          <w:tcPr>
            <w:tcW w:w="850" w:type="dxa"/>
            <w:vAlign w:val="center"/>
          </w:tcPr>
          <w:p w14:paraId="0D128F6E">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1C152716">
            <w:pPr>
              <w:snapToGrid w:val="0"/>
              <w:spacing w:line="360" w:lineRule="auto"/>
              <w:jc w:val="center"/>
              <w:rPr>
                <w:rFonts w:hint="eastAsia" w:ascii="仿宋" w:hAnsi="仿宋" w:eastAsia="仿宋" w:cs="Times New Roman"/>
                <w:color w:val="auto"/>
                <w:sz w:val="24"/>
                <w:szCs w:val="24"/>
                <w:highlight w:val="none"/>
              </w:rPr>
            </w:pPr>
          </w:p>
        </w:tc>
        <w:tc>
          <w:tcPr>
            <w:tcW w:w="1403" w:type="dxa"/>
            <w:vAlign w:val="center"/>
          </w:tcPr>
          <w:p w14:paraId="72892C57">
            <w:pPr>
              <w:snapToGrid w:val="0"/>
              <w:spacing w:line="360" w:lineRule="auto"/>
              <w:jc w:val="center"/>
              <w:rPr>
                <w:rFonts w:hint="eastAsia" w:ascii="仿宋" w:hAnsi="仿宋" w:eastAsia="仿宋" w:cs="Times New Roman"/>
                <w:color w:val="auto"/>
                <w:sz w:val="24"/>
                <w:szCs w:val="24"/>
                <w:highlight w:val="none"/>
              </w:rPr>
            </w:pPr>
          </w:p>
        </w:tc>
      </w:tr>
      <w:tr w14:paraId="35BC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5449D46F">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340" w:type="dxa"/>
            <w:vAlign w:val="center"/>
          </w:tcPr>
          <w:p w14:paraId="2F6784E3">
            <w:pPr>
              <w:snapToGrid w:val="0"/>
              <w:spacing w:line="360" w:lineRule="auto"/>
              <w:jc w:val="center"/>
              <w:rPr>
                <w:rFonts w:hint="eastAsia" w:ascii="仿宋" w:hAnsi="仿宋" w:eastAsia="仿宋" w:cs="Times New Roman"/>
                <w:color w:val="auto"/>
                <w:sz w:val="24"/>
                <w:szCs w:val="24"/>
                <w:highlight w:val="none"/>
              </w:rPr>
            </w:pPr>
          </w:p>
        </w:tc>
        <w:tc>
          <w:tcPr>
            <w:tcW w:w="1211" w:type="dxa"/>
            <w:vAlign w:val="center"/>
          </w:tcPr>
          <w:p w14:paraId="3161B4C9">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14:paraId="0C613EF7">
            <w:pPr>
              <w:snapToGrid w:val="0"/>
              <w:spacing w:line="360" w:lineRule="auto"/>
              <w:jc w:val="center"/>
              <w:rPr>
                <w:rFonts w:hint="eastAsia" w:ascii="仿宋" w:hAnsi="仿宋" w:eastAsia="仿宋" w:cs="Times New Roman"/>
                <w:color w:val="auto"/>
                <w:sz w:val="24"/>
                <w:szCs w:val="24"/>
                <w:highlight w:val="none"/>
              </w:rPr>
            </w:pPr>
          </w:p>
        </w:tc>
        <w:tc>
          <w:tcPr>
            <w:tcW w:w="992" w:type="dxa"/>
            <w:vAlign w:val="center"/>
          </w:tcPr>
          <w:p w14:paraId="09B94933">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2439D73C">
            <w:pPr>
              <w:snapToGrid w:val="0"/>
              <w:spacing w:line="360" w:lineRule="auto"/>
              <w:jc w:val="center"/>
              <w:rPr>
                <w:rFonts w:hint="eastAsia" w:ascii="仿宋" w:hAnsi="仿宋" w:eastAsia="仿宋" w:cs="Times New Roman"/>
                <w:color w:val="auto"/>
                <w:sz w:val="24"/>
                <w:szCs w:val="24"/>
                <w:highlight w:val="none"/>
              </w:rPr>
            </w:pPr>
          </w:p>
        </w:tc>
        <w:tc>
          <w:tcPr>
            <w:tcW w:w="850" w:type="dxa"/>
            <w:vAlign w:val="center"/>
          </w:tcPr>
          <w:p w14:paraId="5A02EAFE">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3CFDF614">
            <w:pPr>
              <w:snapToGrid w:val="0"/>
              <w:spacing w:line="360" w:lineRule="auto"/>
              <w:jc w:val="center"/>
              <w:rPr>
                <w:rFonts w:hint="eastAsia" w:ascii="仿宋" w:hAnsi="仿宋" w:eastAsia="仿宋" w:cs="Times New Roman"/>
                <w:color w:val="auto"/>
                <w:sz w:val="24"/>
                <w:szCs w:val="24"/>
                <w:highlight w:val="none"/>
              </w:rPr>
            </w:pPr>
          </w:p>
        </w:tc>
        <w:tc>
          <w:tcPr>
            <w:tcW w:w="1403" w:type="dxa"/>
            <w:vAlign w:val="center"/>
          </w:tcPr>
          <w:p w14:paraId="75D63501">
            <w:pPr>
              <w:snapToGrid w:val="0"/>
              <w:spacing w:line="360" w:lineRule="auto"/>
              <w:jc w:val="center"/>
              <w:rPr>
                <w:rFonts w:hint="eastAsia" w:ascii="仿宋" w:hAnsi="仿宋" w:eastAsia="仿宋" w:cs="Times New Roman"/>
                <w:color w:val="auto"/>
                <w:sz w:val="24"/>
                <w:szCs w:val="24"/>
                <w:highlight w:val="none"/>
              </w:rPr>
            </w:pPr>
          </w:p>
        </w:tc>
      </w:tr>
      <w:tr w14:paraId="42F0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16262B4A">
            <w:pPr>
              <w:snapToGrid w:val="0"/>
              <w:spacing w:line="360" w:lineRule="auto"/>
              <w:jc w:val="center"/>
              <w:rPr>
                <w:rFonts w:hint="eastAsia" w:ascii="仿宋" w:hAnsi="仿宋" w:eastAsia="仿宋" w:cs="Times New Roman"/>
                <w:color w:val="auto"/>
                <w:sz w:val="24"/>
                <w:szCs w:val="24"/>
                <w:highlight w:val="none"/>
              </w:rPr>
            </w:pPr>
          </w:p>
        </w:tc>
        <w:tc>
          <w:tcPr>
            <w:tcW w:w="1340" w:type="dxa"/>
            <w:vAlign w:val="center"/>
          </w:tcPr>
          <w:p w14:paraId="51576131">
            <w:pPr>
              <w:snapToGrid w:val="0"/>
              <w:spacing w:line="360" w:lineRule="auto"/>
              <w:jc w:val="center"/>
              <w:rPr>
                <w:rFonts w:hint="eastAsia" w:ascii="仿宋" w:hAnsi="仿宋" w:eastAsia="仿宋" w:cs="Times New Roman"/>
                <w:color w:val="auto"/>
                <w:sz w:val="24"/>
                <w:szCs w:val="24"/>
                <w:highlight w:val="none"/>
              </w:rPr>
            </w:pPr>
          </w:p>
        </w:tc>
        <w:tc>
          <w:tcPr>
            <w:tcW w:w="1211" w:type="dxa"/>
            <w:vAlign w:val="center"/>
          </w:tcPr>
          <w:p w14:paraId="20386E31">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14:paraId="2FE81C07">
            <w:pPr>
              <w:snapToGrid w:val="0"/>
              <w:spacing w:line="360" w:lineRule="auto"/>
              <w:jc w:val="center"/>
              <w:rPr>
                <w:rFonts w:hint="eastAsia" w:ascii="仿宋" w:hAnsi="仿宋" w:eastAsia="仿宋" w:cs="Times New Roman"/>
                <w:color w:val="auto"/>
                <w:sz w:val="24"/>
                <w:szCs w:val="24"/>
                <w:highlight w:val="none"/>
              </w:rPr>
            </w:pPr>
          </w:p>
        </w:tc>
        <w:tc>
          <w:tcPr>
            <w:tcW w:w="992" w:type="dxa"/>
            <w:vAlign w:val="center"/>
          </w:tcPr>
          <w:p w14:paraId="7688044B">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5B19A396">
            <w:pPr>
              <w:snapToGrid w:val="0"/>
              <w:spacing w:line="360" w:lineRule="auto"/>
              <w:jc w:val="center"/>
              <w:rPr>
                <w:rFonts w:hint="eastAsia" w:ascii="仿宋" w:hAnsi="仿宋" w:eastAsia="仿宋" w:cs="Times New Roman"/>
                <w:color w:val="auto"/>
                <w:sz w:val="24"/>
                <w:szCs w:val="24"/>
                <w:highlight w:val="none"/>
              </w:rPr>
            </w:pPr>
          </w:p>
        </w:tc>
        <w:tc>
          <w:tcPr>
            <w:tcW w:w="850" w:type="dxa"/>
            <w:vAlign w:val="center"/>
          </w:tcPr>
          <w:p w14:paraId="01A59287">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47F30123">
            <w:pPr>
              <w:snapToGrid w:val="0"/>
              <w:spacing w:line="360" w:lineRule="auto"/>
              <w:jc w:val="center"/>
              <w:rPr>
                <w:rFonts w:hint="eastAsia" w:ascii="仿宋" w:hAnsi="仿宋" w:eastAsia="仿宋" w:cs="Times New Roman"/>
                <w:color w:val="auto"/>
                <w:sz w:val="24"/>
                <w:szCs w:val="24"/>
                <w:highlight w:val="none"/>
              </w:rPr>
            </w:pPr>
          </w:p>
        </w:tc>
        <w:tc>
          <w:tcPr>
            <w:tcW w:w="1403" w:type="dxa"/>
            <w:vAlign w:val="center"/>
          </w:tcPr>
          <w:p w14:paraId="507F691E">
            <w:pPr>
              <w:snapToGrid w:val="0"/>
              <w:spacing w:line="360" w:lineRule="auto"/>
              <w:jc w:val="center"/>
              <w:rPr>
                <w:rFonts w:hint="eastAsia" w:ascii="仿宋" w:hAnsi="仿宋" w:eastAsia="仿宋" w:cs="Times New Roman"/>
                <w:color w:val="auto"/>
                <w:sz w:val="24"/>
                <w:szCs w:val="24"/>
                <w:highlight w:val="none"/>
              </w:rPr>
            </w:pPr>
          </w:p>
        </w:tc>
      </w:tr>
      <w:tr w14:paraId="15BF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14:paraId="1EB2D1BB">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合计</w:t>
            </w:r>
          </w:p>
        </w:tc>
        <w:tc>
          <w:tcPr>
            <w:tcW w:w="8774" w:type="dxa"/>
            <w:gridSpan w:val="8"/>
            <w:vAlign w:val="center"/>
          </w:tcPr>
          <w:p w14:paraId="4D24BEFC">
            <w:pPr>
              <w:snapToGrid w:val="0"/>
              <w:spacing w:line="360" w:lineRule="auto"/>
              <w:jc w:val="center"/>
              <w:rPr>
                <w:rFonts w:hint="eastAsia" w:ascii="仿宋" w:hAnsi="仿宋" w:eastAsia="仿宋" w:cs="Times New Roman"/>
                <w:color w:val="auto"/>
                <w:sz w:val="24"/>
                <w:szCs w:val="24"/>
                <w:highlight w:val="none"/>
              </w:rPr>
            </w:pPr>
          </w:p>
        </w:tc>
      </w:tr>
    </w:tbl>
    <w:p w14:paraId="76056673">
      <w:pPr>
        <w:snapToGrid w:val="0"/>
        <w:spacing w:line="360" w:lineRule="auto"/>
        <w:ind w:left="843" w:hanging="843" w:hangingChars="350"/>
        <w:rPr>
          <w:rFonts w:hint="eastAsia" w:ascii="仿宋" w:hAnsi="仿宋" w:eastAsia="仿宋" w:cs="Times New Roman"/>
          <w:b/>
          <w:bCs/>
          <w:color w:val="auto"/>
          <w:sz w:val="24"/>
          <w:szCs w:val="24"/>
          <w:highlight w:val="none"/>
        </w:rPr>
      </w:pPr>
    </w:p>
    <w:p w14:paraId="48384628">
      <w:pPr>
        <w:spacing w:line="360" w:lineRule="auto"/>
        <w:jc w:val="center"/>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分项报价明细表（服务类）</w:t>
      </w:r>
    </w:p>
    <w:p w14:paraId="31E85A74">
      <w:pPr>
        <w:snapToGrid w:val="0"/>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供应商（盖章）：</w:t>
      </w:r>
    </w:p>
    <w:tbl>
      <w:tblPr>
        <w:tblStyle w:val="16"/>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74C0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39E2D986">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序号</w:t>
            </w:r>
          </w:p>
        </w:tc>
        <w:tc>
          <w:tcPr>
            <w:tcW w:w="1321" w:type="dxa"/>
            <w:vAlign w:val="center"/>
          </w:tcPr>
          <w:p w14:paraId="4EBFCB29">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名称</w:t>
            </w:r>
          </w:p>
        </w:tc>
        <w:tc>
          <w:tcPr>
            <w:tcW w:w="1417" w:type="dxa"/>
            <w:vAlign w:val="center"/>
          </w:tcPr>
          <w:p w14:paraId="2EE1C9CC">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服务范围</w:t>
            </w:r>
          </w:p>
        </w:tc>
        <w:tc>
          <w:tcPr>
            <w:tcW w:w="1418" w:type="dxa"/>
            <w:vAlign w:val="center"/>
          </w:tcPr>
          <w:p w14:paraId="27077226">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服务要求</w:t>
            </w:r>
          </w:p>
        </w:tc>
        <w:tc>
          <w:tcPr>
            <w:tcW w:w="1275" w:type="dxa"/>
            <w:vAlign w:val="center"/>
          </w:tcPr>
          <w:p w14:paraId="63B2E9E1">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服务时间</w:t>
            </w:r>
          </w:p>
        </w:tc>
        <w:tc>
          <w:tcPr>
            <w:tcW w:w="1276" w:type="dxa"/>
            <w:vAlign w:val="center"/>
          </w:tcPr>
          <w:p w14:paraId="61C340EA">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服务标准</w:t>
            </w:r>
          </w:p>
        </w:tc>
        <w:tc>
          <w:tcPr>
            <w:tcW w:w="851" w:type="dxa"/>
            <w:vAlign w:val="center"/>
          </w:tcPr>
          <w:p w14:paraId="1A9E4B98">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金额</w:t>
            </w:r>
          </w:p>
        </w:tc>
        <w:tc>
          <w:tcPr>
            <w:tcW w:w="1151" w:type="dxa"/>
            <w:vAlign w:val="center"/>
          </w:tcPr>
          <w:p w14:paraId="45C6BFFD">
            <w:pPr>
              <w:snapToGrid w:val="0"/>
              <w:spacing w:line="360" w:lineRule="auto"/>
              <w:ind w:firstLine="120" w:firstLineChars="50"/>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备注</w:t>
            </w:r>
          </w:p>
        </w:tc>
      </w:tr>
      <w:tr w14:paraId="4EEF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0ADD8273">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321" w:type="dxa"/>
            <w:vAlign w:val="center"/>
          </w:tcPr>
          <w:p w14:paraId="6EE23D2E">
            <w:pPr>
              <w:snapToGrid w:val="0"/>
              <w:spacing w:line="360" w:lineRule="auto"/>
              <w:jc w:val="center"/>
              <w:rPr>
                <w:rFonts w:hint="eastAsia" w:ascii="仿宋" w:hAnsi="仿宋" w:eastAsia="仿宋" w:cs="Times New Roman"/>
                <w:color w:val="auto"/>
                <w:sz w:val="24"/>
                <w:szCs w:val="24"/>
                <w:highlight w:val="none"/>
              </w:rPr>
            </w:pPr>
          </w:p>
        </w:tc>
        <w:tc>
          <w:tcPr>
            <w:tcW w:w="1417" w:type="dxa"/>
            <w:vAlign w:val="center"/>
          </w:tcPr>
          <w:p w14:paraId="785211E2">
            <w:pPr>
              <w:snapToGrid w:val="0"/>
              <w:spacing w:line="360" w:lineRule="auto"/>
              <w:jc w:val="center"/>
              <w:rPr>
                <w:rFonts w:hint="eastAsia" w:ascii="仿宋" w:hAnsi="仿宋" w:eastAsia="仿宋" w:cs="Times New Roman"/>
                <w:color w:val="auto"/>
                <w:sz w:val="24"/>
                <w:szCs w:val="24"/>
                <w:highlight w:val="none"/>
              </w:rPr>
            </w:pPr>
          </w:p>
        </w:tc>
        <w:tc>
          <w:tcPr>
            <w:tcW w:w="1418" w:type="dxa"/>
            <w:vAlign w:val="center"/>
          </w:tcPr>
          <w:p w14:paraId="7F84F4D2">
            <w:pPr>
              <w:snapToGrid w:val="0"/>
              <w:spacing w:line="360" w:lineRule="auto"/>
              <w:jc w:val="center"/>
              <w:rPr>
                <w:rFonts w:hint="eastAsia" w:ascii="仿宋" w:hAnsi="仿宋" w:eastAsia="仿宋" w:cs="Times New Roman"/>
                <w:color w:val="auto"/>
                <w:sz w:val="24"/>
                <w:szCs w:val="24"/>
                <w:highlight w:val="none"/>
              </w:rPr>
            </w:pPr>
          </w:p>
        </w:tc>
        <w:tc>
          <w:tcPr>
            <w:tcW w:w="1275" w:type="dxa"/>
            <w:vAlign w:val="center"/>
          </w:tcPr>
          <w:p w14:paraId="2AB127E2">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14:paraId="6953CBDC">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4EC0B10E">
            <w:pPr>
              <w:snapToGrid w:val="0"/>
              <w:spacing w:line="360" w:lineRule="auto"/>
              <w:jc w:val="center"/>
              <w:rPr>
                <w:rFonts w:hint="eastAsia" w:ascii="仿宋" w:hAnsi="仿宋" w:eastAsia="仿宋" w:cs="Times New Roman"/>
                <w:color w:val="auto"/>
                <w:sz w:val="24"/>
                <w:szCs w:val="24"/>
                <w:highlight w:val="none"/>
              </w:rPr>
            </w:pPr>
          </w:p>
        </w:tc>
        <w:tc>
          <w:tcPr>
            <w:tcW w:w="1151" w:type="dxa"/>
            <w:vAlign w:val="center"/>
          </w:tcPr>
          <w:p w14:paraId="515542C6">
            <w:pPr>
              <w:snapToGrid w:val="0"/>
              <w:spacing w:line="360" w:lineRule="auto"/>
              <w:jc w:val="center"/>
              <w:rPr>
                <w:rFonts w:hint="eastAsia" w:ascii="仿宋" w:hAnsi="仿宋" w:eastAsia="仿宋" w:cs="Times New Roman"/>
                <w:color w:val="auto"/>
                <w:sz w:val="24"/>
                <w:szCs w:val="24"/>
                <w:highlight w:val="none"/>
              </w:rPr>
            </w:pPr>
          </w:p>
        </w:tc>
      </w:tr>
      <w:tr w14:paraId="559F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533C6ECD">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321" w:type="dxa"/>
            <w:vAlign w:val="center"/>
          </w:tcPr>
          <w:p w14:paraId="50738AEF">
            <w:pPr>
              <w:snapToGrid w:val="0"/>
              <w:spacing w:line="360" w:lineRule="auto"/>
              <w:jc w:val="center"/>
              <w:rPr>
                <w:rFonts w:hint="eastAsia" w:ascii="仿宋" w:hAnsi="仿宋" w:eastAsia="仿宋" w:cs="Times New Roman"/>
                <w:color w:val="auto"/>
                <w:sz w:val="24"/>
                <w:szCs w:val="24"/>
                <w:highlight w:val="none"/>
              </w:rPr>
            </w:pPr>
          </w:p>
        </w:tc>
        <w:tc>
          <w:tcPr>
            <w:tcW w:w="1417" w:type="dxa"/>
            <w:vAlign w:val="center"/>
          </w:tcPr>
          <w:p w14:paraId="7BA5D234">
            <w:pPr>
              <w:snapToGrid w:val="0"/>
              <w:spacing w:line="360" w:lineRule="auto"/>
              <w:jc w:val="center"/>
              <w:rPr>
                <w:rFonts w:hint="eastAsia" w:ascii="仿宋" w:hAnsi="仿宋" w:eastAsia="仿宋" w:cs="Times New Roman"/>
                <w:color w:val="auto"/>
                <w:sz w:val="24"/>
                <w:szCs w:val="24"/>
                <w:highlight w:val="none"/>
              </w:rPr>
            </w:pPr>
          </w:p>
        </w:tc>
        <w:tc>
          <w:tcPr>
            <w:tcW w:w="1418" w:type="dxa"/>
            <w:vAlign w:val="center"/>
          </w:tcPr>
          <w:p w14:paraId="237E1DDD">
            <w:pPr>
              <w:snapToGrid w:val="0"/>
              <w:spacing w:line="360" w:lineRule="auto"/>
              <w:jc w:val="center"/>
              <w:rPr>
                <w:rFonts w:hint="eastAsia" w:ascii="仿宋" w:hAnsi="仿宋" w:eastAsia="仿宋" w:cs="Times New Roman"/>
                <w:color w:val="auto"/>
                <w:sz w:val="24"/>
                <w:szCs w:val="24"/>
                <w:highlight w:val="none"/>
              </w:rPr>
            </w:pPr>
          </w:p>
        </w:tc>
        <w:tc>
          <w:tcPr>
            <w:tcW w:w="1275" w:type="dxa"/>
            <w:vAlign w:val="center"/>
          </w:tcPr>
          <w:p w14:paraId="384C5C43">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14:paraId="647C39EC">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0CC70CCC">
            <w:pPr>
              <w:snapToGrid w:val="0"/>
              <w:spacing w:line="360" w:lineRule="auto"/>
              <w:jc w:val="center"/>
              <w:rPr>
                <w:rFonts w:hint="eastAsia" w:ascii="仿宋" w:hAnsi="仿宋" w:eastAsia="仿宋" w:cs="Times New Roman"/>
                <w:color w:val="auto"/>
                <w:sz w:val="24"/>
                <w:szCs w:val="24"/>
                <w:highlight w:val="none"/>
              </w:rPr>
            </w:pPr>
          </w:p>
        </w:tc>
        <w:tc>
          <w:tcPr>
            <w:tcW w:w="1151" w:type="dxa"/>
            <w:vAlign w:val="center"/>
          </w:tcPr>
          <w:p w14:paraId="4B429D77">
            <w:pPr>
              <w:snapToGrid w:val="0"/>
              <w:spacing w:line="360" w:lineRule="auto"/>
              <w:jc w:val="center"/>
              <w:rPr>
                <w:rFonts w:hint="eastAsia" w:ascii="仿宋" w:hAnsi="仿宋" w:eastAsia="仿宋" w:cs="Times New Roman"/>
                <w:color w:val="auto"/>
                <w:sz w:val="24"/>
                <w:szCs w:val="24"/>
                <w:highlight w:val="none"/>
              </w:rPr>
            </w:pPr>
          </w:p>
        </w:tc>
      </w:tr>
      <w:tr w14:paraId="2DE5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6A3A69A9">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321" w:type="dxa"/>
            <w:vAlign w:val="center"/>
          </w:tcPr>
          <w:p w14:paraId="5DF45860">
            <w:pPr>
              <w:snapToGrid w:val="0"/>
              <w:spacing w:line="360" w:lineRule="auto"/>
              <w:jc w:val="center"/>
              <w:rPr>
                <w:rFonts w:hint="eastAsia" w:ascii="仿宋" w:hAnsi="仿宋" w:eastAsia="仿宋" w:cs="Times New Roman"/>
                <w:color w:val="auto"/>
                <w:sz w:val="24"/>
                <w:szCs w:val="24"/>
                <w:highlight w:val="none"/>
              </w:rPr>
            </w:pPr>
          </w:p>
        </w:tc>
        <w:tc>
          <w:tcPr>
            <w:tcW w:w="1417" w:type="dxa"/>
            <w:vAlign w:val="center"/>
          </w:tcPr>
          <w:p w14:paraId="01EF4EDE">
            <w:pPr>
              <w:snapToGrid w:val="0"/>
              <w:spacing w:line="360" w:lineRule="auto"/>
              <w:jc w:val="center"/>
              <w:rPr>
                <w:rFonts w:hint="eastAsia" w:ascii="仿宋" w:hAnsi="仿宋" w:eastAsia="仿宋" w:cs="Times New Roman"/>
                <w:color w:val="auto"/>
                <w:sz w:val="24"/>
                <w:szCs w:val="24"/>
                <w:highlight w:val="none"/>
              </w:rPr>
            </w:pPr>
          </w:p>
        </w:tc>
        <w:tc>
          <w:tcPr>
            <w:tcW w:w="1418" w:type="dxa"/>
            <w:vAlign w:val="center"/>
          </w:tcPr>
          <w:p w14:paraId="54B15504">
            <w:pPr>
              <w:snapToGrid w:val="0"/>
              <w:spacing w:line="360" w:lineRule="auto"/>
              <w:jc w:val="center"/>
              <w:rPr>
                <w:rFonts w:hint="eastAsia" w:ascii="仿宋" w:hAnsi="仿宋" w:eastAsia="仿宋" w:cs="Times New Roman"/>
                <w:color w:val="auto"/>
                <w:sz w:val="24"/>
                <w:szCs w:val="24"/>
                <w:highlight w:val="none"/>
              </w:rPr>
            </w:pPr>
          </w:p>
        </w:tc>
        <w:tc>
          <w:tcPr>
            <w:tcW w:w="1275" w:type="dxa"/>
            <w:vAlign w:val="center"/>
          </w:tcPr>
          <w:p w14:paraId="32176767">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14:paraId="46E6A8F1">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19EC0D2E">
            <w:pPr>
              <w:snapToGrid w:val="0"/>
              <w:spacing w:line="360" w:lineRule="auto"/>
              <w:jc w:val="center"/>
              <w:rPr>
                <w:rFonts w:hint="eastAsia" w:ascii="仿宋" w:hAnsi="仿宋" w:eastAsia="仿宋" w:cs="Times New Roman"/>
                <w:color w:val="auto"/>
                <w:sz w:val="24"/>
                <w:szCs w:val="24"/>
                <w:highlight w:val="none"/>
              </w:rPr>
            </w:pPr>
          </w:p>
        </w:tc>
        <w:tc>
          <w:tcPr>
            <w:tcW w:w="1151" w:type="dxa"/>
            <w:vAlign w:val="center"/>
          </w:tcPr>
          <w:p w14:paraId="0FC25935">
            <w:pPr>
              <w:snapToGrid w:val="0"/>
              <w:spacing w:line="360" w:lineRule="auto"/>
              <w:jc w:val="center"/>
              <w:rPr>
                <w:rFonts w:hint="eastAsia" w:ascii="仿宋" w:hAnsi="仿宋" w:eastAsia="仿宋" w:cs="Times New Roman"/>
                <w:color w:val="auto"/>
                <w:sz w:val="24"/>
                <w:szCs w:val="24"/>
                <w:highlight w:val="none"/>
              </w:rPr>
            </w:pPr>
          </w:p>
        </w:tc>
      </w:tr>
      <w:tr w14:paraId="2C70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4594FDDD">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321" w:type="dxa"/>
            <w:vAlign w:val="center"/>
          </w:tcPr>
          <w:p w14:paraId="7FDBD73B">
            <w:pPr>
              <w:snapToGrid w:val="0"/>
              <w:spacing w:line="360" w:lineRule="auto"/>
              <w:jc w:val="center"/>
              <w:rPr>
                <w:rFonts w:hint="eastAsia" w:ascii="仿宋" w:hAnsi="仿宋" w:eastAsia="仿宋" w:cs="Times New Roman"/>
                <w:color w:val="auto"/>
                <w:sz w:val="24"/>
                <w:szCs w:val="24"/>
                <w:highlight w:val="none"/>
              </w:rPr>
            </w:pPr>
          </w:p>
        </w:tc>
        <w:tc>
          <w:tcPr>
            <w:tcW w:w="1417" w:type="dxa"/>
            <w:vAlign w:val="center"/>
          </w:tcPr>
          <w:p w14:paraId="2FDCEB5F">
            <w:pPr>
              <w:snapToGrid w:val="0"/>
              <w:spacing w:line="360" w:lineRule="auto"/>
              <w:jc w:val="center"/>
              <w:rPr>
                <w:rFonts w:hint="eastAsia" w:ascii="仿宋" w:hAnsi="仿宋" w:eastAsia="仿宋" w:cs="Times New Roman"/>
                <w:color w:val="auto"/>
                <w:sz w:val="24"/>
                <w:szCs w:val="24"/>
                <w:highlight w:val="none"/>
              </w:rPr>
            </w:pPr>
          </w:p>
        </w:tc>
        <w:tc>
          <w:tcPr>
            <w:tcW w:w="1418" w:type="dxa"/>
            <w:vAlign w:val="center"/>
          </w:tcPr>
          <w:p w14:paraId="493E5595">
            <w:pPr>
              <w:snapToGrid w:val="0"/>
              <w:spacing w:line="360" w:lineRule="auto"/>
              <w:jc w:val="center"/>
              <w:rPr>
                <w:rFonts w:hint="eastAsia" w:ascii="仿宋" w:hAnsi="仿宋" w:eastAsia="仿宋" w:cs="Times New Roman"/>
                <w:color w:val="auto"/>
                <w:sz w:val="24"/>
                <w:szCs w:val="24"/>
                <w:highlight w:val="none"/>
              </w:rPr>
            </w:pPr>
          </w:p>
        </w:tc>
        <w:tc>
          <w:tcPr>
            <w:tcW w:w="1275" w:type="dxa"/>
            <w:vAlign w:val="center"/>
          </w:tcPr>
          <w:p w14:paraId="77660633">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14:paraId="2008C0E6">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0ADD0077">
            <w:pPr>
              <w:snapToGrid w:val="0"/>
              <w:spacing w:line="360" w:lineRule="auto"/>
              <w:jc w:val="center"/>
              <w:rPr>
                <w:rFonts w:hint="eastAsia" w:ascii="仿宋" w:hAnsi="仿宋" w:eastAsia="仿宋" w:cs="Times New Roman"/>
                <w:color w:val="auto"/>
                <w:sz w:val="24"/>
                <w:szCs w:val="24"/>
                <w:highlight w:val="none"/>
              </w:rPr>
            </w:pPr>
          </w:p>
        </w:tc>
        <w:tc>
          <w:tcPr>
            <w:tcW w:w="1151" w:type="dxa"/>
            <w:vAlign w:val="center"/>
          </w:tcPr>
          <w:p w14:paraId="5B677E97">
            <w:pPr>
              <w:snapToGrid w:val="0"/>
              <w:spacing w:line="360" w:lineRule="auto"/>
              <w:jc w:val="center"/>
              <w:rPr>
                <w:rFonts w:hint="eastAsia" w:ascii="仿宋" w:hAnsi="仿宋" w:eastAsia="仿宋" w:cs="Times New Roman"/>
                <w:color w:val="auto"/>
                <w:sz w:val="24"/>
                <w:szCs w:val="24"/>
                <w:highlight w:val="none"/>
              </w:rPr>
            </w:pPr>
          </w:p>
        </w:tc>
      </w:tr>
      <w:tr w14:paraId="48E4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6AF5ACBF">
            <w:pPr>
              <w:snapToGrid w:val="0"/>
              <w:spacing w:line="360" w:lineRule="auto"/>
              <w:jc w:val="center"/>
              <w:rPr>
                <w:rFonts w:hint="eastAsia" w:ascii="仿宋" w:hAnsi="仿宋" w:eastAsia="仿宋" w:cs="Times New Roman"/>
                <w:color w:val="auto"/>
                <w:sz w:val="24"/>
                <w:szCs w:val="24"/>
                <w:highlight w:val="none"/>
              </w:rPr>
            </w:pPr>
          </w:p>
        </w:tc>
        <w:tc>
          <w:tcPr>
            <w:tcW w:w="1321" w:type="dxa"/>
            <w:vAlign w:val="center"/>
          </w:tcPr>
          <w:p w14:paraId="6DF103C2">
            <w:pPr>
              <w:snapToGrid w:val="0"/>
              <w:spacing w:line="360" w:lineRule="auto"/>
              <w:jc w:val="center"/>
              <w:rPr>
                <w:rFonts w:hint="eastAsia" w:ascii="仿宋" w:hAnsi="仿宋" w:eastAsia="仿宋" w:cs="Times New Roman"/>
                <w:color w:val="auto"/>
                <w:sz w:val="24"/>
                <w:szCs w:val="24"/>
                <w:highlight w:val="none"/>
              </w:rPr>
            </w:pPr>
          </w:p>
        </w:tc>
        <w:tc>
          <w:tcPr>
            <w:tcW w:w="1417" w:type="dxa"/>
            <w:vAlign w:val="center"/>
          </w:tcPr>
          <w:p w14:paraId="522A2ABA">
            <w:pPr>
              <w:snapToGrid w:val="0"/>
              <w:spacing w:line="360" w:lineRule="auto"/>
              <w:jc w:val="center"/>
              <w:rPr>
                <w:rFonts w:hint="eastAsia" w:ascii="仿宋" w:hAnsi="仿宋" w:eastAsia="仿宋" w:cs="Times New Roman"/>
                <w:color w:val="auto"/>
                <w:sz w:val="24"/>
                <w:szCs w:val="24"/>
                <w:highlight w:val="none"/>
              </w:rPr>
            </w:pPr>
          </w:p>
        </w:tc>
        <w:tc>
          <w:tcPr>
            <w:tcW w:w="1418" w:type="dxa"/>
            <w:vAlign w:val="center"/>
          </w:tcPr>
          <w:p w14:paraId="36B60826">
            <w:pPr>
              <w:snapToGrid w:val="0"/>
              <w:spacing w:line="360" w:lineRule="auto"/>
              <w:jc w:val="center"/>
              <w:rPr>
                <w:rFonts w:hint="eastAsia" w:ascii="仿宋" w:hAnsi="仿宋" w:eastAsia="仿宋" w:cs="Times New Roman"/>
                <w:color w:val="auto"/>
                <w:sz w:val="24"/>
                <w:szCs w:val="24"/>
                <w:highlight w:val="none"/>
              </w:rPr>
            </w:pPr>
          </w:p>
        </w:tc>
        <w:tc>
          <w:tcPr>
            <w:tcW w:w="1275" w:type="dxa"/>
            <w:vAlign w:val="center"/>
          </w:tcPr>
          <w:p w14:paraId="006366D6">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14:paraId="006CC8BB">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14:paraId="685D6F1F">
            <w:pPr>
              <w:snapToGrid w:val="0"/>
              <w:spacing w:line="360" w:lineRule="auto"/>
              <w:jc w:val="center"/>
              <w:rPr>
                <w:rFonts w:hint="eastAsia" w:ascii="仿宋" w:hAnsi="仿宋" w:eastAsia="仿宋" w:cs="Times New Roman"/>
                <w:color w:val="auto"/>
                <w:sz w:val="24"/>
                <w:szCs w:val="24"/>
                <w:highlight w:val="none"/>
              </w:rPr>
            </w:pPr>
          </w:p>
        </w:tc>
        <w:tc>
          <w:tcPr>
            <w:tcW w:w="1151" w:type="dxa"/>
            <w:vAlign w:val="center"/>
          </w:tcPr>
          <w:p w14:paraId="637CE185">
            <w:pPr>
              <w:snapToGrid w:val="0"/>
              <w:spacing w:line="360" w:lineRule="auto"/>
              <w:jc w:val="center"/>
              <w:rPr>
                <w:rFonts w:hint="eastAsia" w:ascii="仿宋" w:hAnsi="仿宋" w:eastAsia="仿宋" w:cs="Times New Roman"/>
                <w:color w:val="auto"/>
                <w:sz w:val="24"/>
                <w:szCs w:val="24"/>
                <w:highlight w:val="none"/>
              </w:rPr>
            </w:pPr>
          </w:p>
        </w:tc>
      </w:tr>
      <w:tr w14:paraId="6840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070DC512">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合计</w:t>
            </w:r>
          </w:p>
        </w:tc>
        <w:tc>
          <w:tcPr>
            <w:tcW w:w="8709" w:type="dxa"/>
            <w:gridSpan w:val="7"/>
            <w:vAlign w:val="center"/>
          </w:tcPr>
          <w:p w14:paraId="364DF870">
            <w:pPr>
              <w:snapToGrid w:val="0"/>
              <w:spacing w:line="360" w:lineRule="auto"/>
              <w:jc w:val="center"/>
              <w:rPr>
                <w:rFonts w:hint="eastAsia" w:ascii="仿宋" w:hAnsi="仿宋" w:eastAsia="仿宋" w:cs="Times New Roman"/>
                <w:color w:val="auto"/>
                <w:sz w:val="24"/>
                <w:szCs w:val="24"/>
                <w:highlight w:val="none"/>
              </w:rPr>
            </w:pPr>
          </w:p>
        </w:tc>
      </w:tr>
    </w:tbl>
    <w:p w14:paraId="179F4EF1">
      <w:pPr>
        <w:spacing w:line="360" w:lineRule="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注：供应商必须详细报出采购清单中各个子项的名称、品牌、规格型号、数量、单价。且本表各分项报价合计应当与报价总表报价合计相等。请各供应商务必按照以上要求填报，否则作为无效响应处理。</w:t>
      </w:r>
    </w:p>
    <w:p w14:paraId="55A42288">
      <w:pPr>
        <w:widowControl/>
        <w:spacing w:line="360" w:lineRule="auto"/>
        <w:jc w:val="left"/>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14CD90FA">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附件9</w:t>
      </w:r>
    </w:p>
    <w:p w14:paraId="3FECD72C">
      <w:pPr>
        <w:widowControl/>
        <w:spacing w:line="360" w:lineRule="auto"/>
        <w:jc w:val="left"/>
        <w:rPr>
          <w:rFonts w:hint="eastAsia" w:ascii="仿宋" w:hAnsi="仿宋" w:eastAsia="仿宋" w:cs="Times New Roman"/>
          <w:color w:val="auto"/>
          <w:sz w:val="24"/>
          <w:szCs w:val="24"/>
          <w:highlight w:val="none"/>
          <w:lang w:bidi="zh-CN"/>
        </w:rPr>
      </w:pPr>
    </w:p>
    <w:p w14:paraId="7C078BEC">
      <w:pPr>
        <w:spacing w:line="360" w:lineRule="auto"/>
        <w:jc w:val="center"/>
        <w:rPr>
          <w:rFonts w:hint="eastAsia" w:ascii="仿宋" w:hAnsi="仿宋" w:eastAsia="仿宋" w:cs="宋体"/>
          <w:b/>
          <w:color w:val="auto"/>
          <w:sz w:val="24"/>
          <w:szCs w:val="24"/>
          <w:highlight w:val="none"/>
          <w:lang w:bidi="ar"/>
        </w:rPr>
      </w:pPr>
      <w:bookmarkStart w:id="204" w:name="_Hlk130369611"/>
      <w:r>
        <w:rPr>
          <w:rFonts w:hint="eastAsia" w:ascii="仿宋" w:hAnsi="仿宋" w:eastAsia="仿宋" w:cs="宋体"/>
          <w:b/>
          <w:color w:val="auto"/>
          <w:sz w:val="24"/>
          <w:szCs w:val="24"/>
          <w:highlight w:val="none"/>
          <w:lang w:bidi="ar"/>
        </w:rPr>
        <w:t>供应商信用承诺书</w:t>
      </w:r>
    </w:p>
    <w:bookmarkEnd w:id="204"/>
    <w:p w14:paraId="488FCDE0">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为营造公开、公平、公正的交易环境，树立诚信守法的投标人形象，本人代表本单位作出以下承诺：</w:t>
      </w:r>
    </w:p>
    <w:p w14:paraId="4FD9EF01">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76B2D107">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二、严格依照国家和省、市、县关于采购等方面的法律、法规、规章、规范性文件，参加投标活动；积极履行社会责任，促进廉政建设；</w:t>
      </w:r>
    </w:p>
    <w:p w14:paraId="4509E750">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三、自我约束、自我管理，守合同、重信用，不参与围标串标、弄虚作假、骗取中标、干扰评标、违约毁约、恶意投诉等行为，主动维护招标投标的良好秩序；</w:t>
      </w:r>
    </w:p>
    <w:p w14:paraId="27FBC5F3">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四、如发生违法违规或不良行为或存在其他法律法规对招标投标行为予以限制的情形，自愿接受采购有关行政监督部门依法给予的行政处罚（处理），并依法承担相应的法律责任；</w:t>
      </w:r>
    </w:p>
    <w:p w14:paraId="00E5C59C">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五、自觉接受政府部门、行业组织、社会公众、新闻舆论等监督；</w:t>
      </w:r>
    </w:p>
    <w:p w14:paraId="09DAAC58">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六、上述承诺已向本单位员工作了宣传教育；</w:t>
      </w:r>
    </w:p>
    <w:p w14:paraId="25126810">
      <w:pPr>
        <w:spacing w:line="360" w:lineRule="auto"/>
        <w:ind w:firstLine="482" w:firstLineChars="200"/>
        <w:rPr>
          <w:rFonts w:hint="eastAsia" w:ascii="仿宋" w:hAnsi="仿宋" w:eastAsia="仿宋" w:cs="宋体"/>
          <w:color w:val="auto"/>
          <w:kern w:val="0"/>
          <w:sz w:val="24"/>
          <w:szCs w:val="24"/>
          <w:highlight w:val="none"/>
          <w:lang w:val="zh-CN"/>
        </w:rPr>
      </w:pPr>
      <w:r>
        <w:rPr>
          <w:rFonts w:hint="eastAsia" w:ascii="仿宋" w:hAnsi="仿宋" w:eastAsia="仿宋" w:cs="宋体"/>
          <w:b/>
          <w:color w:val="auto"/>
          <w:kern w:val="0"/>
          <w:sz w:val="24"/>
          <w:szCs w:val="24"/>
          <w:highlight w:val="none"/>
          <w:lang w:val="zh-CN" w:bidi="ar"/>
        </w:rPr>
        <w:t>如有违反上述承诺的不良行为，本单位同意将其予以上网公示。</w:t>
      </w:r>
    </w:p>
    <w:p w14:paraId="4E2F06B7">
      <w:pPr>
        <w:spacing w:line="360" w:lineRule="auto"/>
        <w:ind w:firstLine="2640" w:firstLineChars="1100"/>
        <w:rPr>
          <w:rFonts w:hint="eastAsia" w:ascii="仿宋" w:hAnsi="仿宋" w:eastAsia="仿宋" w:cs="宋体"/>
          <w:color w:val="auto"/>
          <w:kern w:val="0"/>
          <w:sz w:val="24"/>
          <w:szCs w:val="24"/>
          <w:highlight w:val="none"/>
          <w:u w:val="single"/>
          <w:lang w:val="zh-CN"/>
        </w:rPr>
      </w:pPr>
      <w:r>
        <w:rPr>
          <w:rFonts w:hint="eastAsia" w:ascii="仿宋" w:hAnsi="仿宋" w:eastAsia="仿宋" w:cs="宋体"/>
          <w:color w:val="auto"/>
          <w:kern w:val="0"/>
          <w:sz w:val="24"/>
          <w:szCs w:val="24"/>
          <w:highlight w:val="none"/>
          <w:lang w:val="zh-CN" w:bidi="ar"/>
        </w:rPr>
        <w:t>投标供应商全称(盖公章)：</w:t>
      </w:r>
    </w:p>
    <w:p w14:paraId="7D2174F4">
      <w:pPr>
        <w:spacing w:line="360" w:lineRule="auto"/>
        <w:ind w:firstLine="2640" w:firstLineChars="1100"/>
        <w:rPr>
          <w:rFonts w:hint="eastAsia" w:ascii="仿宋" w:hAnsi="仿宋" w:eastAsia="仿宋" w:cs="宋体"/>
          <w:color w:val="auto"/>
          <w:sz w:val="24"/>
          <w:szCs w:val="24"/>
          <w:highlight w:val="none"/>
          <w:u w:val="single"/>
          <w:lang w:val="zh-CN"/>
        </w:rPr>
      </w:pPr>
      <w:r>
        <w:rPr>
          <w:rFonts w:hint="eastAsia" w:ascii="仿宋" w:hAnsi="仿宋" w:eastAsia="仿宋" w:cs="宋体"/>
          <w:color w:val="auto"/>
          <w:kern w:val="0"/>
          <w:sz w:val="24"/>
          <w:szCs w:val="24"/>
          <w:highlight w:val="none"/>
          <w:lang w:val="zh-CN" w:bidi="ar"/>
        </w:rPr>
        <w:t>法定代表人（签字或盖章）：</w:t>
      </w:r>
    </w:p>
    <w:p w14:paraId="0790AE54">
      <w:pPr>
        <w:spacing w:line="360" w:lineRule="auto"/>
        <w:ind w:firstLine="2640" w:firstLineChars="11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时间：  年  月   日</w:t>
      </w:r>
    </w:p>
    <w:p w14:paraId="547C7F64">
      <w:pPr>
        <w:widowControl/>
        <w:spacing w:line="360" w:lineRule="auto"/>
        <w:jc w:val="left"/>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473005FB">
      <w:pPr>
        <w:spacing w:line="360" w:lineRule="auto"/>
        <w:jc w:val="left"/>
        <w:rPr>
          <w:rFonts w:hint="eastAsia" w:ascii="仿宋" w:hAnsi="仿宋" w:eastAsia="仿宋" w:cs="Times New Roman"/>
          <w:bCs/>
          <w:color w:val="auto"/>
          <w:sz w:val="24"/>
          <w:szCs w:val="24"/>
          <w:highlight w:val="none"/>
          <w:lang w:bidi="ar"/>
        </w:rPr>
      </w:pPr>
      <w:r>
        <w:rPr>
          <w:rFonts w:ascii="仿宋" w:hAnsi="仿宋" w:eastAsia="仿宋" w:cs="Times New Roman"/>
          <w:bCs/>
          <w:color w:val="auto"/>
          <w:sz w:val="24"/>
          <w:szCs w:val="24"/>
          <w:highlight w:val="none"/>
          <w:lang w:bidi="ar"/>
        </w:rPr>
        <w:t>附件1</w:t>
      </w:r>
      <w:r>
        <w:rPr>
          <w:rFonts w:hint="eastAsia" w:ascii="仿宋" w:hAnsi="仿宋" w:eastAsia="仿宋" w:cs="Times New Roman"/>
          <w:bCs/>
          <w:color w:val="auto"/>
          <w:sz w:val="24"/>
          <w:szCs w:val="24"/>
          <w:highlight w:val="none"/>
          <w:lang w:bidi="ar"/>
        </w:rPr>
        <w:t>0</w:t>
      </w:r>
    </w:p>
    <w:p w14:paraId="1862422E">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质疑函范本</w:t>
      </w:r>
    </w:p>
    <w:p w14:paraId="0C91A9F1">
      <w:pPr>
        <w:spacing w:line="360" w:lineRule="auto"/>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一、质疑供应商基本信息</w:t>
      </w:r>
    </w:p>
    <w:p w14:paraId="4B31441D">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质疑供应商：</w:t>
      </w:r>
    </w:p>
    <w:p w14:paraId="3C0EE3E7">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2249E6D1">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联系人：联系电话：</w:t>
      </w:r>
    </w:p>
    <w:p w14:paraId="0828A7DC">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授权代表：</w:t>
      </w:r>
    </w:p>
    <w:p w14:paraId="1ABC64C9">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联系电话：</w:t>
      </w:r>
    </w:p>
    <w:p w14:paraId="48733FE5">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08671BF9">
      <w:pPr>
        <w:spacing w:line="360" w:lineRule="auto"/>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二、质疑项目基本情况</w:t>
      </w:r>
    </w:p>
    <w:p w14:paraId="76A8C285">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质疑项目的名称：</w:t>
      </w:r>
    </w:p>
    <w:p w14:paraId="433B68D2">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质疑项目的编号：包号：</w:t>
      </w:r>
    </w:p>
    <w:p w14:paraId="5931078B">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采购人名称：</w:t>
      </w:r>
    </w:p>
    <w:p w14:paraId="48FB55BC">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采购文件获取日期：</w:t>
      </w:r>
    </w:p>
    <w:p w14:paraId="6D14D8E6">
      <w:pPr>
        <w:spacing w:line="360" w:lineRule="auto"/>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三、质疑事项具体内容</w:t>
      </w:r>
    </w:p>
    <w:p w14:paraId="53D1D3F5">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质疑事项1：</w:t>
      </w:r>
    </w:p>
    <w:p w14:paraId="33BD4721">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事实依据：</w:t>
      </w:r>
    </w:p>
    <w:p w14:paraId="7F5E90C1">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法律依据：</w:t>
      </w:r>
    </w:p>
    <w:p w14:paraId="69E43F29">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质疑事项2</w:t>
      </w:r>
    </w:p>
    <w:p w14:paraId="7457FC41">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w:t>
      </w:r>
    </w:p>
    <w:p w14:paraId="6E754D2F">
      <w:pPr>
        <w:spacing w:line="360" w:lineRule="auto"/>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四、与质疑事项相关的质疑请求</w:t>
      </w:r>
    </w:p>
    <w:p w14:paraId="251F02C8">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请求：</w:t>
      </w:r>
    </w:p>
    <w:p w14:paraId="31BA6C21">
      <w:pPr>
        <w:spacing w:line="360" w:lineRule="auto"/>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签字(签章)：                   公章：                      </w:t>
      </w:r>
    </w:p>
    <w:p w14:paraId="57D2EDAD">
      <w:pPr>
        <w:spacing w:line="360" w:lineRule="auto"/>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日期：    </w:t>
      </w:r>
    </w:p>
    <w:p w14:paraId="51F4EED2">
      <w:pPr>
        <w:spacing w:line="360" w:lineRule="auto"/>
        <w:rPr>
          <w:rFonts w:hint="eastAsia" w:ascii="仿宋" w:hAnsi="仿宋" w:eastAsia="仿宋" w:cs="宋体"/>
          <w:color w:val="auto"/>
          <w:kern w:val="0"/>
          <w:sz w:val="24"/>
          <w:szCs w:val="24"/>
          <w:highlight w:val="none"/>
          <w:lang w:val="zh-CN" w:bidi="ar"/>
        </w:rPr>
      </w:pPr>
    </w:p>
    <w:p w14:paraId="3C7ADA7C">
      <w:pPr>
        <w:spacing w:line="360" w:lineRule="auto"/>
        <w:rPr>
          <w:rFonts w:hint="eastAsia" w:ascii="仿宋" w:hAnsi="仿宋" w:eastAsia="仿宋" w:cs="宋体"/>
          <w:b/>
          <w:bCs/>
          <w:color w:val="auto"/>
          <w:kern w:val="0"/>
          <w:sz w:val="24"/>
          <w:szCs w:val="24"/>
          <w:highlight w:val="none"/>
          <w:lang w:val="zh-CN" w:bidi="ar"/>
        </w:rPr>
      </w:pPr>
      <w:r>
        <w:rPr>
          <w:rFonts w:hint="eastAsia" w:ascii="仿宋" w:hAnsi="仿宋" w:eastAsia="仿宋" w:cs="宋体"/>
          <w:b/>
          <w:bCs/>
          <w:color w:val="auto"/>
          <w:kern w:val="0"/>
          <w:sz w:val="24"/>
          <w:szCs w:val="24"/>
          <w:highlight w:val="none"/>
          <w:lang w:val="zh-CN" w:bidi="ar"/>
        </w:rPr>
        <w:t>质疑函制作说明：</w:t>
      </w:r>
    </w:p>
    <w:p w14:paraId="501CABFA">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1.供应商提出质疑时，应提交质疑函和必要的证明材料。</w:t>
      </w:r>
    </w:p>
    <w:p w14:paraId="76FE62FE">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28ADED">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3.质疑供应商若对项目的某一分包进行质疑，质疑函中应列明具体分包号。</w:t>
      </w:r>
    </w:p>
    <w:p w14:paraId="6BA5161E">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4.质疑函的质疑事项应具体、明确，并有必要的事实依据和法律依据。</w:t>
      </w:r>
    </w:p>
    <w:p w14:paraId="374E5F81">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5.质疑函的质疑请求应与质疑事项相关。</w:t>
      </w:r>
    </w:p>
    <w:p w14:paraId="54B2B333">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6.质疑供应商为自然人的，质疑函应由本人签字；质疑供应商为法人或者其他组织的，质疑函应由法定代表人、主要负责人，或者其授权代表签字或者盖章，并加盖公章。</w:t>
      </w:r>
    </w:p>
    <w:p w14:paraId="66919579">
      <w:pPr>
        <w:spacing w:line="360" w:lineRule="auto"/>
        <w:ind w:firstLine="480" w:firstLineChars="200"/>
        <w:rPr>
          <w:rFonts w:hint="eastAsia" w:ascii="仿宋" w:hAnsi="仿宋" w:eastAsia="仿宋" w:cs="宋体"/>
          <w:color w:val="auto"/>
          <w:kern w:val="0"/>
          <w:sz w:val="24"/>
          <w:szCs w:val="24"/>
          <w:highlight w:val="none"/>
          <w:lang w:val="zh-CN" w:bidi="ar"/>
        </w:rPr>
      </w:pPr>
    </w:p>
    <w:p w14:paraId="7A203D03">
      <w:pPr>
        <w:widowControl/>
        <w:spacing w:line="360" w:lineRule="auto"/>
        <w:jc w:val="left"/>
        <w:rPr>
          <w:rFonts w:hint="eastAsia" w:ascii="仿宋" w:hAnsi="仿宋" w:eastAsia="仿宋"/>
          <w:color w:val="auto"/>
          <w:sz w:val="24"/>
          <w:szCs w:val="24"/>
          <w:highlight w:val="none"/>
        </w:rPr>
      </w:pPr>
      <w:r>
        <w:rPr>
          <w:rFonts w:ascii="仿宋" w:hAnsi="仿宋" w:eastAsia="仿宋"/>
          <w:color w:val="auto"/>
          <w:sz w:val="24"/>
          <w:szCs w:val="24"/>
          <w:highlight w:val="none"/>
        </w:rPr>
        <w:br w:type="page"/>
      </w:r>
    </w:p>
    <w:p w14:paraId="41D1982C">
      <w:pPr>
        <w:widowControl/>
        <w:spacing w:line="360" w:lineRule="auto"/>
        <w:jc w:val="center"/>
        <w:rPr>
          <w:rFonts w:hint="eastAsia" w:ascii="仿宋" w:hAnsi="仿宋" w:eastAsia="仿宋" w:cs="宋体"/>
          <w:color w:val="auto"/>
          <w:kern w:val="0"/>
          <w:sz w:val="24"/>
          <w:szCs w:val="24"/>
          <w:highlight w:val="none"/>
        </w:rPr>
      </w:pPr>
      <w:r>
        <w:rPr>
          <w:rFonts w:hint="eastAsia" w:ascii="仿宋" w:hAnsi="仿宋" w:eastAsia="仿宋" w:cs="宋体"/>
          <w:b/>
          <w:bCs/>
          <w:color w:val="auto"/>
          <w:kern w:val="0"/>
          <w:sz w:val="24"/>
          <w:szCs w:val="24"/>
          <w:highlight w:val="none"/>
        </w:rPr>
        <w:t>采购文件领购申请表</w:t>
      </w:r>
    </w:p>
    <w:p w14:paraId="20C7A208">
      <w:pPr>
        <w:widowControl/>
        <w:spacing w:line="360" w:lineRule="auto"/>
        <w:jc w:val="lef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项目名称：</w:t>
      </w:r>
      <w:r>
        <w:rPr>
          <w:rFonts w:hint="eastAsia" w:ascii="仿宋" w:hAnsi="仿宋" w:eastAsia="仿宋" w:cs="宋体"/>
          <w:b/>
          <w:color w:val="auto"/>
          <w:kern w:val="0"/>
          <w:sz w:val="24"/>
          <w:szCs w:val="24"/>
          <w:highlight w:val="none"/>
        </w:rPr>
        <w:t>[</w:t>
      </w:r>
      <w:r>
        <w:rPr>
          <w:rFonts w:hint="eastAsia" w:ascii="仿宋" w:hAnsi="仿宋" w:eastAsia="仿宋" w:cs="宋体"/>
          <w:color w:val="auto"/>
          <w:kern w:val="0"/>
          <w:sz w:val="24"/>
          <w:szCs w:val="24"/>
          <w:highlight w:val="none"/>
        </w:rPr>
        <w:t xml:space="preserve">                              </w:t>
      </w:r>
      <w:r>
        <w:rPr>
          <w:rFonts w:hint="eastAsia" w:ascii="仿宋" w:hAnsi="仿宋" w:eastAsia="仿宋" w:cs="宋体"/>
          <w:b/>
          <w:color w:val="auto"/>
          <w:kern w:val="0"/>
          <w:sz w:val="24"/>
          <w:szCs w:val="24"/>
          <w:highlight w:val="none"/>
        </w:rPr>
        <w:t>]</w:t>
      </w:r>
    </w:p>
    <w:p w14:paraId="259FE2C7">
      <w:pPr>
        <w:widowControl/>
        <w:spacing w:line="360" w:lineRule="auto"/>
        <w:jc w:val="lef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项目编号：</w:t>
      </w:r>
      <w:r>
        <w:rPr>
          <w:rFonts w:hint="eastAsia" w:ascii="仿宋" w:hAnsi="仿宋" w:eastAsia="仿宋" w:cs="宋体"/>
          <w:b/>
          <w:color w:val="auto"/>
          <w:kern w:val="0"/>
          <w:sz w:val="24"/>
          <w:szCs w:val="24"/>
          <w:highlight w:val="none"/>
        </w:rPr>
        <w:t>[</w:t>
      </w:r>
      <w:r>
        <w:rPr>
          <w:rFonts w:hint="eastAsia" w:ascii="仿宋" w:hAnsi="仿宋" w:eastAsia="仿宋" w:cs="宋体"/>
          <w:color w:val="auto"/>
          <w:kern w:val="0"/>
          <w:sz w:val="24"/>
          <w:szCs w:val="24"/>
          <w:highlight w:val="none"/>
        </w:rPr>
        <w:t xml:space="preserve">JSHL-DL-        </w:t>
      </w:r>
      <w:r>
        <w:rPr>
          <w:rFonts w:hint="eastAsia" w:ascii="仿宋" w:hAnsi="仿宋" w:eastAsia="仿宋" w:cs="宋体"/>
          <w:b/>
          <w:color w:val="auto"/>
          <w:kern w:val="0"/>
          <w:sz w:val="24"/>
          <w:szCs w:val="24"/>
          <w:highlight w:val="none"/>
        </w:rPr>
        <w:t>]</w:t>
      </w:r>
    </w:p>
    <w:tbl>
      <w:tblPr>
        <w:tblStyle w:val="16"/>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14:paraId="73325A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01CBA5EB">
            <w:pPr>
              <w:widowControl/>
              <w:spacing w:line="360" w:lineRule="auto"/>
              <w:jc w:val="left"/>
              <w:rPr>
                <w:rFonts w:hint="eastAsia" w:ascii="仿宋" w:hAnsi="仿宋" w:eastAsia="仿宋" w:cs="宋体"/>
                <w:i/>
                <w:color w:val="auto"/>
                <w:kern w:val="0"/>
                <w:sz w:val="24"/>
                <w:szCs w:val="24"/>
                <w:highlight w:val="none"/>
              </w:rPr>
            </w:pPr>
            <w:r>
              <w:rPr>
                <w:rFonts w:hint="eastAsia" w:ascii="仿宋" w:hAnsi="仿宋" w:eastAsia="仿宋" w:cs="宋体"/>
                <w:b/>
                <w:color w:val="auto"/>
                <w:kern w:val="0"/>
                <w:sz w:val="24"/>
                <w:szCs w:val="24"/>
                <w:highlight w:val="none"/>
              </w:rPr>
              <w:t>投标单位（供应商）全称（公章）</w:t>
            </w:r>
            <w:r>
              <w:rPr>
                <w:rFonts w:hint="eastAsia" w:ascii="仿宋" w:hAnsi="仿宋" w:eastAsia="仿宋" w:cs="宋体"/>
                <w:color w:val="auto"/>
                <w:kern w:val="0"/>
                <w:sz w:val="24"/>
                <w:szCs w:val="24"/>
                <w:highlight w:val="none"/>
              </w:rPr>
              <w:t>：</w:t>
            </w:r>
            <w:r>
              <w:rPr>
                <w:rFonts w:hint="eastAsia" w:ascii="仿宋" w:hAnsi="仿宋" w:eastAsia="仿宋" w:cs="宋体"/>
                <w:b/>
                <w:color w:val="auto"/>
                <w:kern w:val="0"/>
                <w:sz w:val="24"/>
                <w:szCs w:val="24"/>
                <w:highlight w:val="none"/>
              </w:rPr>
              <w:t>[</w:t>
            </w:r>
            <w:r>
              <w:rPr>
                <w:rFonts w:hint="eastAsia" w:ascii="仿宋" w:hAnsi="仿宋" w:eastAsia="仿宋" w:cs="宋体"/>
                <w:color w:val="auto"/>
                <w:kern w:val="0"/>
                <w:sz w:val="24"/>
                <w:szCs w:val="24"/>
                <w:highlight w:val="none"/>
              </w:rPr>
              <w:t xml:space="preserve">                           </w:t>
            </w:r>
            <w:r>
              <w:rPr>
                <w:rFonts w:hint="eastAsia" w:ascii="仿宋" w:hAnsi="仿宋" w:eastAsia="仿宋" w:cs="宋体"/>
                <w:b/>
                <w:color w:val="auto"/>
                <w:kern w:val="0"/>
                <w:sz w:val="24"/>
                <w:szCs w:val="24"/>
                <w:highlight w:val="none"/>
              </w:rPr>
              <w:t>]</w:t>
            </w:r>
          </w:p>
          <w:p w14:paraId="7CA8CFA1">
            <w:pPr>
              <w:widowControl/>
              <w:spacing w:line="360" w:lineRule="auto"/>
              <w:jc w:val="lef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统一社会信用代码：</w:t>
            </w:r>
            <w:r>
              <w:rPr>
                <w:rFonts w:hint="eastAsia" w:ascii="仿宋" w:hAnsi="仿宋" w:eastAsia="仿宋" w:cs="宋体"/>
                <w:b/>
                <w:color w:val="auto"/>
                <w:kern w:val="0"/>
                <w:sz w:val="24"/>
                <w:szCs w:val="24"/>
                <w:highlight w:val="none"/>
              </w:rPr>
              <w:t>[</w:t>
            </w:r>
            <w:r>
              <w:rPr>
                <w:rFonts w:hint="eastAsia" w:ascii="仿宋" w:hAnsi="仿宋" w:eastAsia="仿宋" w:cs="宋体"/>
                <w:color w:val="auto"/>
                <w:kern w:val="0"/>
                <w:sz w:val="24"/>
                <w:szCs w:val="24"/>
                <w:highlight w:val="none"/>
              </w:rPr>
              <w:t xml:space="preserve">                 </w:t>
            </w:r>
            <w:r>
              <w:rPr>
                <w:rFonts w:hint="eastAsia" w:ascii="仿宋" w:hAnsi="仿宋" w:eastAsia="仿宋" w:cs="宋体"/>
                <w:b/>
                <w:color w:val="auto"/>
                <w:kern w:val="0"/>
                <w:sz w:val="24"/>
                <w:szCs w:val="24"/>
                <w:highlight w:val="none"/>
              </w:rPr>
              <w:t>]</w:t>
            </w:r>
          </w:p>
        </w:tc>
      </w:tr>
      <w:tr w14:paraId="1C4ED5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6DCA0A13">
            <w:pPr>
              <w:widowControl/>
              <w:spacing w:line="360" w:lineRule="auto"/>
              <w:ind w:firstLine="420"/>
              <w:jc w:val="lef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现委托</w:t>
            </w:r>
            <w:r>
              <w:rPr>
                <w:rFonts w:hint="eastAsia" w:ascii="仿宋" w:hAnsi="仿宋" w:eastAsia="仿宋" w:cs="宋体"/>
                <w:b/>
                <w:color w:val="auto"/>
                <w:kern w:val="0"/>
                <w:sz w:val="24"/>
                <w:szCs w:val="24"/>
                <w:highlight w:val="none"/>
              </w:rPr>
              <w:t>[</w:t>
            </w:r>
            <w:r>
              <w:rPr>
                <w:rFonts w:hint="eastAsia" w:ascii="仿宋" w:hAnsi="仿宋" w:eastAsia="仿宋" w:cs="宋体"/>
                <w:color w:val="auto"/>
                <w:kern w:val="0"/>
                <w:sz w:val="24"/>
                <w:szCs w:val="24"/>
                <w:highlight w:val="none"/>
              </w:rPr>
              <w:t xml:space="preserve">        </w:t>
            </w:r>
            <w:r>
              <w:rPr>
                <w:rFonts w:hint="eastAsia" w:ascii="仿宋" w:hAnsi="仿宋" w:eastAsia="仿宋" w:cs="宋体"/>
                <w:b/>
                <w:color w:val="auto"/>
                <w:kern w:val="0"/>
                <w:sz w:val="24"/>
                <w:szCs w:val="24"/>
                <w:highlight w:val="none"/>
              </w:rPr>
              <w:t>]</w:t>
            </w:r>
            <w:r>
              <w:rPr>
                <w:rFonts w:hint="eastAsia" w:ascii="仿宋" w:hAnsi="仿宋" w:eastAsia="仿宋" w:cs="宋体"/>
                <w:color w:val="auto"/>
                <w:kern w:val="0"/>
                <w:sz w:val="24"/>
                <w:szCs w:val="24"/>
                <w:highlight w:val="none"/>
              </w:rPr>
              <w:t>（被授权人的姓名）向</w:t>
            </w:r>
            <w:r>
              <w:rPr>
                <w:rFonts w:hint="eastAsia" w:ascii="仿宋" w:hAnsi="仿宋" w:eastAsia="仿宋" w:cs="宋体"/>
                <w:color w:val="auto"/>
                <w:kern w:val="0"/>
                <w:sz w:val="24"/>
                <w:szCs w:val="24"/>
                <w:highlight w:val="none"/>
                <w:u w:val="single"/>
                <w:lang w:eastAsia="zh-CN"/>
              </w:rPr>
              <w:t>南通通城建设工程项目管理有限公司</w:t>
            </w:r>
            <w:r>
              <w:rPr>
                <w:rFonts w:hint="eastAsia" w:ascii="仿宋" w:hAnsi="仿宋" w:eastAsia="仿宋" w:cs="宋体"/>
                <w:color w:val="auto"/>
                <w:kern w:val="0"/>
                <w:sz w:val="24"/>
                <w:szCs w:val="24"/>
                <w:highlight w:val="none"/>
              </w:rPr>
              <w:t>领购招标文件工作。项目招投标过程中答疑补充等相关文件都须投标单位在相关网站上下载（或向代理机构获取），本单位会及时关注相关网站，以防遗漏，并承诺不以此为理由提出质疑。</w:t>
            </w:r>
          </w:p>
          <w:p w14:paraId="7AF17628">
            <w:pPr>
              <w:widowControl/>
              <w:spacing w:line="360" w:lineRule="auto"/>
              <w:ind w:firstLine="420"/>
              <w:jc w:val="left"/>
              <w:rPr>
                <w:rFonts w:hint="eastAsia"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法人代表人（签字或盖章）：</w:t>
            </w:r>
          </w:p>
        </w:tc>
      </w:tr>
      <w:tr w14:paraId="34EF57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1751B73D">
            <w:pPr>
              <w:widowControl/>
              <w:spacing w:line="360" w:lineRule="auto"/>
              <w:ind w:firstLine="420"/>
              <w:jc w:val="lef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被授权人姓名：</w:t>
            </w:r>
            <w:r>
              <w:rPr>
                <w:rFonts w:hint="eastAsia" w:ascii="仿宋" w:hAnsi="仿宋" w:eastAsia="仿宋" w:cs="宋体"/>
                <w:b/>
                <w:color w:val="auto"/>
                <w:kern w:val="0"/>
                <w:sz w:val="24"/>
                <w:szCs w:val="24"/>
                <w:highlight w:val="none"/>
              </w:rPr>
              <w:t>[</w:t>
            </w:r>
            <w:r>
              <w:rPr>
                <w:rFonts w:hint="eastAsia" w:ascii="仿宋" w:hAnsi="仿宋" w:eastAsia="仿宋" w:cs="宋体"/>
                <w:color w:val="auto"/>
                <w:kern w:val="0"/>
                <w:sz w:val="24"/>
                <w:szCs w:val="24"/>
                <w:highlight w:val="none"/>
              </w:rPr>
              <w:t xml:space="preserve">            </w:t>
            </w:r>
            <w:r>
              <w:rPr>
                <w:rFonts w:hint="eastAsia" w:ascii="仿宋" w:hAnsi="仿宋" w:eastAsia="仿宋" w:cs="宋体"/>
                <w:b/>
                <w:color w:val="auto"/>
                <w:kern w:val="0"/>
                <w:sz w:val="24"/>
                <w:szCs w:val="24"/>
                <w:highlight w:val="none"/>
              </w:rPr>
              <w:t>]</w:t>
            </w:r>
            <w:r>
              <w:rPr>
                <w:rFonts w:hint="eastAsia" w:ascii="仿宋" w:hAnsi="仿宋" w:eastAsia="仿宋" w:cs="宋体"/>
                <w:color w:val="auto"/>
                <w:kern w:val="0"/>
                <w:sz w:val="24"/>
                <w:szCs w:val="24"/>
                <w:highlight w:val="none"/>
              </w:rPr>
              <w:t xml:space="preserve">  联系电话：</w:t>
            </w:r>
            <w:r>
              <w:rPr>
                <w:rFonts w:hint="eastAsia" w:ascii="仿宋" w:hAnsi="仿宋" w:eastAsia="仿宋" w:cs="宋体"/>
                <w:b/>
                <w:color w:val="auto"/>
                <w:kern w:val="0"/>
                <w:sz w:val="24"/>
                <w:szCs w:val="24"/>
                <w:highlight w:val="none"/>
              </w:rPr>
              <w:t>[</w:t>
            </w:r>
            <w:r>
              <w:rPr>
                <w:rFonts w:hint="eastAsia" w:ascii="仿宋" w:hAnsi="仿宋" w:eastAsia="仿宋" w:cs="宋体"/>
                <w:color w:val="auto"/>
                <w:kern w:val="0"/>
                <w:sz w:val="24"/>
                <w:szCs w:val="24"/>
                <w:highlight w:val="none"/>
              </w:rPr>
              <w:t xml:space="preserve">       </w:t>
            </w:r>
            <w:r>
              <w:rPr>
                <w:rFonts w:hint="eastAsia" w:ascii="仿宋" w:hAnsi="仿宋" w:eastAsia="仿宋" w:cs="宋体"/>
                <w:b/>
                <w:color w:val="auto"/>
                <w:kern w:val="0"/>
                <w:sz w:val="24"/>
                <w:szCs w:val="24"/>
                <w:highlight w:val="none"/>
              </w:rPr>
              <w:t>]</w:t>
            </w:r>
          </w:p>
        </w:tc>
      </w:tr>
      <w:tr w14:paraId="6C3CA8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5CFCE07B">
            <w:pPr>
              <w:widowControl/>
              <w:spacing w:line="360" w:lineRule="auto"/>
              <w:ind w:firstLine="420"/>
              <w:jc w:val="lef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二代身份证号码：</w:t>
            </w:r>
            <w:r>
              <w:rPr>
                <w:rFonts w:hint="eastAsia" w:ascii="仿宋" w:hAnsi="仿宋" w:eastAsia="仿宋" w:cs="宋体"/>
                <w:b/>
                <w:color w:val="auto"/>
                <w:kern w:val="0"/>
                <w:sz w:val="24"/>
                <w:szCs w:val="24"/>
                <w:highlight w:val="none"/>
              </w:rPr>
              <w:t>[</w:t>
            </w:r>
            <w:r>
              <w:rPr>
                <w:rFonts w:hint="eastAsia" w:ascii="仿宋" w:hAnsi="仿宋" w:eastAsia="仿宋" w:cs="宋体"/>
                <w:color w:val="auto"/>
                <w:kern w:val="0"/>
                <w:sz w:val="24"/>
                <w:szCs w:val="24"/>
                <w:highlight w:val="none"/>
              </w:rPr>
              <w:t xml:space="preserve">                    </w:t>
            </w:r>
            <w:r>
              <w:rPr>
                <w:rFonts w:hint="eastAsia" w:ascii="仿宋" w:hAnsi="仿宋" w:eastAsia="仿宋" w:cs="宋体"/>
                <w:b/>
                <w:color w:val="auto"/>
                <w:kern w:val="0"/>
                <w:sz w:val="24"/>
                <w:szCs w:val="24"/>
                <w:highlight w:val="none"/>
              </w:rPr>
              <w:t>]</w:t>
            </w:r>
          </w:p>
        </w:tc>
      </w:tr>
      <w:tr w14:paraId="3EAD09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6E228DF6">
            <w:pPr>
              <w:widowControl/>
              <w:spacing w:line="360" w:lineRule="auto"/>
              <w:ind w:firstLine="420"/>
              <w:jc w:val="lef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接收招标文件指定电子邮箱：</w:t>
            </w:r>
            <w:r>
              <w:rPr>
                <w:rFonts w:hint="eastAsia" w:ascii="仿宋" w:hAnsi="仿宋" w:eastAsia="仿宋" w:cs="宋体"/>
                <w:b/>
                <w:color w:val="auto"/>
                <w:kern w:val="0"/>
                <w:sz w:val="24"/>
                <w:szCs w:val="24"/>
                <w:highlight w:val="none"/>
              </w:rPr>
              <w:t>[</w:t>
            </w:r>
            <w:r>
              <w:rPr>
                <w:rFonts w:hint="eastAsia" w:ascii="仿宋" w:hAnsi="仿宋" w:eastAsia="仿宋" w:cs="宋体"/>
                <w:color w:val="auto"/>
                <w:kern w:val="0"/>
                <w:sz w:val="24"/>
                <w:szCs w:val="24"/>
                <w:highlight w:val="none"/>
              </w:rPr>
              <w:t xml:space="preserve">               </w:t>
            </w:r>
            <w:r>
              <w:rPr>
                <w:rFonts w:hint="eastAsia" w:ascii="仿宋" w:hAnsi="仿宋" w:eastAsia="仿宋" w:cs="宋体"/>
                <w:b/>
                <w:color w:val="auto"/>
                <w:kern w:val="0"/>
                <w:sz w:val="24"/>
                <w:szCs w:val="24"/>
                <w:highlight w:val="none"/>
              </w:rPr>
              <w:t>]</w:t>
            </w:r>
          </w:p>
        </w:tc>
      </w:tr>
      <w:tr w14:paraId="4B939D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14:paraId="0F5F06C6">
            <w:pPr>
              <w:widowControl/>
              <w:spacing w:line="360" w:lineRule="auto"/>
              <w:ind w:firstLine="420"/>
              <w:jc w:val="left"/>
              <w:rPr>
                <w:rFonts w:hint="eastAsia" w:ascii="仿宋" w:hAnsi="仿宋" w:eastAsia="仿宋" w:cs="宋体"/>
                <w:color w:val="auto"/>
                <w:kern w:val="0"/>
                <w:sz w:val="24"/>
                <w:szCs w:val="24"/>
                <w:highlight w:val="none"/>
              </w:rPr>
            </w:pPr>
            <w:r>
              <w:rPr>
                <w:rFonts w:hint="eastAsia" w:ascii="仿宋" w:hAnsi="仿宋" w:eastAsia="仿宋" w:cs="宋体"/>
                <w:b/>
                <w:bCs/>
                <w:color w:val="auto"/>
                <w:kern w:val="0"/>
                <w:sz w:val="24"/>
                <w:szCs w:val="24"/>
                <w:highlight w:val="none"/>
              </w:rPr>
              <w:t>注：本表以上内容[  ]填写均需打印，以下内容需由被授权人本人在代理机构领购时现场填写或被授权人填写，扫描件发送指定邮箱。</w:t>
            </w:r>
          </w:p>
        </w:tc>
      </w:tr>
      <w:tr w14:paraId="5C217B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791FE3DE">
            <w:pPr>
              <w:widowControl/>
              <w:spacing w:line="360" w:lineRule="auto"/>
              <w:ind w:firstLine="420"/>
              <w:jc w:val="lef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领购时间：</w:t>
            </w:r>
          </w:p>
          <w:p w14:paraId="5775C55E">
            <w:pPr>
              <w:widowControl/>
              <w:spacing w:line="360" w:lineRule="auto"/>
              <w:ind w:firstLine="1320" w:firstLineChars="550"/>
              <w:jc w:val="lef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年    月    日    时    分</w:t>
            </w:r>
          </w:p>
        </w:tc>
      </w:tr>
      <w:tr w14:paraId="1252D4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0B8F44E6">
            <w:pPr>
              <w:widowControl/>
              <w:spacing w:line="360" w:lineRule="auto"/>
              <w:ind w:firstLine="420"/>
              <w:jc w:val="lef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被授权人签字：</w:t>
            </w:r>
          </w:p>
        </w:tc>
      </w:tr>
    </w:tbl>
    <w:p w14:paraId="0EAAD9F2">
      <w:pPr>
        <w:spacing w:line="360" w:lineRule="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*注：投标单位应完整填写表格，并对内容的真实性和有效性负全部责任。</w:t>
      </w:r>
    </w:p>
    <w:p w14:paraId="4B77D5AE">
      <w:pPr>
        <w:spacing w:line="360" w:lineRule="auto"/>
        <w:rPr>
          <w:rFonts w:hint="eastAsia" w:ascii="仿宋" w:hAnsi="仿宋" w:eastAsia="仿宋"/>
          <w:color w:val="auto"/>
          <w:sz w:val="24"/>
          <w:szCs w:val="24"/>
          <w:highlight w:val="none"/>
        </w:rPr>
      </w:pPr>
      <w:r>
        <w:rPr>
          <w:rFonts w:hint="eastAsia" w:ascii="仿宋" w:hAnsi="仿宋" w:eastAsia="仿宋" w:cs="宋体"/>
          <w:b/>
          <w:bCs/>
          <w:color w:val="auto"/>
          <w:kern w:val="0"/>
          <w:sz w:val="24"/>
          <w:szCs w:val="24"/>
          <w:highlight w:val="none"/>
        </w:rPr>
        <w:t>附件：营业执照并加盖公章。</w:t>
      </w:r>
    </w:p>
    <w:p w14:paraId="4F4D59F7">
      <w:pPr>
        <w:spacing w:line="360" w:lineRule="auto"/>
        <w:rPr>
          <w:rFonts w:hint="eastAsia" w:ascii="仿宋" w:hAnsi="仿宋" w:eastAsia="仿宋"/>
          <w:color w:val="auto"/>
          <w:sz w:val="24"/>
          <w:szCs w:val="24"/>
          <w:highlight w:val="none"/>
        </w:rPr>
      </w:pPr>
    </w:p>
    <w:bookmarkEnd w:id="205"/>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4010ACE3">
            <w:pPr>
              <w:pStyle w:val="13"/>
              <w:jc w:val="center"/>
              <w:rPr>
                <w:rFonts w:hint="eastAsia"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12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36</w:t>
            </w:r>
            <w:r>
              <w:rPr>
                <w:rFonts w:ascii="仿宋" w:hAnsi="仿宋" w:eastAsia="仿宋"/>
                <w:bCs/>
                <w:sz w:val="21"/>
                <w:szCs w:val="21"/>
              </w:rPr>
              <w:fldChar w:fldCharType="end"/>
            </w:r>
          </w:p>
        </w:sdtContent>
      </w:sdt>
    </w:sdtContent>
  </w:sdt>
  <w:p w14:paraId="0250BA4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ODIyOTViY2JmMDFjODM1NjZhOGRlYTBmODBhYzMifQ=="/>
  </w:docVars>
  <w:rsids>
    <w:rsidRoot w:val="000E6F62"/>
    <w:rsid w:val="0000098A"/>
    <w:rsid w:val="00004E97"/>
    <w:rsid w:val="00005798"/>
    <w:rsid w:val="00010E13"/>
    <w:rsid w:val="00013918"/>
    <w:rsid w:val="00013DCD"/>
    <w:rsid w:val="00014963"/>
    <w:rsid w:val="00014E20"/>
    <w:rsid w:val="00015B78"/>
    <w:rsid w:val="00020E06"/>
    <w:rsid w:val="000218B2"/>
    <w:rsid w:val="00022DCC"/>
    <w:rsid w:val="00027DF4"/>
    <w:rsid w:val="00031B49"/>
    <w:rsid w:val="0003374E"/>
    <w:rsid w:val="00036BEA"/>
    <w:rsid w:val="00036F61"/>
    <w:rsid w:val="00040ADA"/>
    <w:rsid w:val="00047C97"/>
    <w:rsid w:val="00050DB4"/>
    <w:rsid w:val="000518D6"/>
    <w:rsid w:val="0005407A"/>
    <w:rsid w:val="00055922"/>
    <w:rsid w:val="00057092"/>
    <w:rsid w:val="00063A5B"/>
    <w:rsid w:val="00063C87"/>
    <w:rsid w:val="00075A32"/>
    <w:rsid w:val="00080100"/>
    <w:rsid w:val="00082610"/>
    <w:rsid w:val="00086D68"/>
    <w:rsid w:val="0009178F"/>
    <w:rsid w:val="00092534"/>
    <w:rsid w:val="00096B3F"/>
    <w:rsid w:val="000A05EE"/>
    <w:rsid w:val="000A3992"/>
    <w:rsid w:val="000B3511"/>
    <w:rsid w:val="000B5552"/>
    <w:rsid w:val="000B5C05"/>
    <w:rsid w:val="000C5004"/>
    <w:rsid w:val="000C5826"/>
    <w:rsid w:val="000C7ECC"/>
    <w:rsid w:val="000D209A"/>
    <w:rsid w:val="000D2FB9"/>
    <w:rsid w:val="000D395B"/>
    <w:rsid w:val="000E0DB6"/>
    <w:rsid w:val="000E0E7A"/>
    <w:rsid w:val="000E5C0D"/>
    <w:rsid w:val="000E6F62"/>
    <w:rsid w:val="000E7B1F"/>
    <w:rsid w:val="000F1CD4"/>
    <w:rsid w:val="000F4526"/>
    <w:rsid w:val="000F4D77"/>
    <w:rsid w:val="000F6D21"/>
    <w:rsid w:val="001033D4"/>
    <w:rsid w:val="00105E58"/>
    <w:rsid w:val="0011100F"/>
    <w:rsid w:val="001113EE"/>
    <w:rsid w:val="00111BCB"/>
    <w:rsid w:val="0011268C"/>
    <w:rsid w:val="0011414A"/>
    <w:rsid w:val="001230D2"/>
    <w:rsid w:val="00124729"/>
    <w:rsid w:val="00125111"/>
    <w:rsid w:val="00126B62"/>
    <w:rsid w:val="001336FE"/>
    <w:rsid w:val="001370AA"/>
    <w:rsid w:val="00142439"/>
    <w:rsid w:val="001464D8"/>
    <w:rsid w:val="00150486"/>
    <w:rsid w:val="0015162F"/>
    <w:rsid w:val="001559F8"/>
    <w:rsid w:val="00155CE2"/>
    <w:rsid w:val="00161BF1"/>
    <w:rsid w:val="001666EB"/>
    <w:rsid w:val="001668B9"/>
    <w:rsid w:val="00170854"/>
    <w:rsid w:val="001713C6"/>
    <w:rsid w:val="001722E3"/>
    <w:rsid w:val="00174A37"/>
    <w:rsid w:val="00175215"/>
    <w:rsid w:val="00175C52"/>
    <w:rsid w:val="00177D2B"/>
    <w:rsid w:val="001822BA"/>
    <w:rsid w:val="001853E7"/>
    <w:rsid w:val="00185A07"/>
    <w:rsid w:val="001860DC"/>
    <w:rsid w:val="0018625C"/>
    <w:rsid w:val="00190433"/>
    <w:rsid w:val="00191EAD"/>
    <w:rsid w:val="00192B1F"/>
    <w:rsid w:val="00197311"/>
    <w:rsid w:val="001A3364"/>
    <w:rsid w:val="001A4A71"/>
    <w:rsid w:val="001A4F4D"/>
    <w:rsid w:val="001A6166"/>
    <w:rsid w:val="001B0CE9"/>
    <w:rsid w:val="001B11E9"/>
    <w:rsid w:val="001B1C4D"/>
    <w:rsid w:val="001B527E"/>
    <w:rsid w:val="001B7885"/>
    <w:rsid w:val="001B7E64"/>
    <w:rsid w:val="001D5CFB"/>
    <w:rsid w:val="001D7463"/>
    <w:rsid w:val="001E36E4"/>
    <w:rsid w:val="001E610D"/>
    <w:rsid w:val="001E66C7"/>
    <w:rsid w:val="001E6ABF"/>
    <w:rsid w:val="001E7C03"/>
    <w:rsid w:val="00201184"/>
    <w:rsid w:val="00204702"/>
    <w:rsid w:val="00210990"/>
    <w:rsid w:val="00212377"/>
    <w:rsid w:val="00216E17"/>
    <w:rsid w:val="00220170"/>
    <w:rsid w:val="00221D85"/>
    <w:rsid w:val="00222FBA"/>
    <w:rsid w:val="00225C7D"/>
    <w:rsid w:val="002273FD"/>
    <w:rsid w:val="0023042F"/>
    <w:rsid w:val="00232F01"/>
    <w:rsid w:val="00233560"/>
    <w:rsid w:val="00233FE1"/>
    <w:rsid w:val="00235089"/>
    <w:rsid w:val="00237A2D"/>
    <w:rsid w:val="00240B0D"/>
    <w:rsid w:val="0024241B"/>
    <w:rsid w:val="002429D0"/>
    <w:rsid w:val="0024599D"/>
    <w:rsid w:val="00255065"/>
    <w:rsid w:val="00261194"/>
    <w:rsid w:val="002614FD"/>
    <w:rsid w:val="00261F05"/>
    <w:rsid w:val="00265524"/>
    <w:rsid w:val="00265FCF"/>
    <w:rsid w:val="002747B9"/>
    <w:rsid w:val="00275FC1"/>
    <w:rsid w:val="00277908"/>
    <w:rsid w:val="0028127F"/>
    <w:rsid w:val="002820A5"/>
    <w:rsid w:val="002820E9"/>
    <w:rsid w:val="002834A0"/>
    <w:rsid w:val="0028408A"/>
    <w:rsid w:val="00286315"/>
    <w:rsid w:val="00287355"/>
    <w:rsid w:val="00287BC2"/>
    <w:rsid w:val="00290C3E"/>
    <w:rsid w:val="00297678"/>
    <w:rsid w:val="002A0E45"/>
    <w:rsid w:val="002D014C"/>
    <w:rsid w:val="002D0159"/>
    <w:rsid w:val="002D2023"/>
    <w:rsid w:val="002D308A"/>
    <w:rsid w:val="002E0858"/>
    <w:rsid w:val="002E1561"/>
    <w:rsid w:val="002E71EE"/>
    <w:rsid w:val="002E7CB3"/>
    <w:rsid w:val="003038AA"/>
    <w:rsid w:val="00306363"/>
    <w:rsid w:val="00307902"/>
    <w:rsid w:val="00317BB1"/>
    <w:rsid w:val="00317E31"/>
    <w:rsid w:val="003202A5"/>
    <w:rsid w:val="00320D57"/>
    <w:rsid w:val="00324B9A"/>
    <w:rsid w:val="00325C54"/>
    <w:rsid w:val="00326203"/>
    <w:rsid w:val="00334536"/>
    <w:rsid w:val="00334DA9"/>
    <w:rsid w:val="00337579"/>
    <w:rsid w:val="00342634"/>
    <w:rsid w:val="00347A5A"/>
    <w:rsid w:val="0036139F"/>
    <w:rsid w:val="0036715D"/>
    <w:rsid w:val="003672DB"/>
    <w:rsid w:val="003700F4"/>
    <w:rsid w:val="00372164"/>
    <w:rsid w:val="003742FB"/>
    <w:rsid w:val="00374C1B"/>
    <w:rsid w:val="003759EC"/>
    <w:rsid w:val="00375B89"/>
    <w:rsid w:val="00377622"/>
    <w:rsid w:val="003862A9"/>
    <w:rsid w:val="00390C09"/>
    <w:rsid w:val="00392718"/>
    <w:rsid w:val="00392ADA"/>
    <w:rsid w:val="00392E5B"/>
    <w:rsid w:val="003930C1"/>
    <w:rsid w:val="003940DD"/>
    <w:rsid w:val="003A6A4F"/>
    <w:rsid w:val="003B4D50"/>
    <w:rsid w:val="003C09B6"/>
    <w:rsid w:val="003C14A3"/>
    <w:rsid w:val="003C6652"/>
    <w:rsid w:val="003C7835"/>
    <w:rsid w:val="003D594B"/>
    <w:rsid w:val="003E02A1"/>
    <w:rsid w:val="003E3426"/>
    <w:rsid w:val="003F0512"/>
    <w:rsid w:val="003F083D"/>
    <w:rsid w:val="00401F5D"/>
    <w:rsid w:val="0040225D"/>
    <w:rsid w:val="00402B1B"/>
    <w:rsid w:val="00403B80"/>
    <w:rsid w:val="00407863"/>
    <w:rsid w:val="004135A5"/>
    <w:rsid w:val="00414BAB"/>
    <w:rsid w:val="00416009"/>
    <w:rsid w:val="004164E4"/>
    <w:rsid w:val="004204C9"/>
    <w:rsid w:val="00421B7B"/>
    <w:rsid w:val="00423225"/>
    <w:rsid w:val="004341FD"/>
    <w:rsid w:val="00434385"/>
    <w:rsid w:val="004400FF"/>
    <w:rsid w:val="004437C6"/>
    <w:rsid w:val="00443B99"/>
    <w:rsid w:val="00443C71"/>
    <w:rsid w:val="00446EC3"/>
    <w:rsid w:val="004601D7"/>
    <w:rsid w:val="00467212"/>
    <w:rsid w:val="004721D5"/>
    <w:rsid w:val="004751B1"/>
    <w:rsid w:val="00476E76"/>
    <w:rsid w:val="00476F77"/>
    <w:rsid w:val="00482923"/>
    <w:rsid w:val="004829F7"/>
    <w:rsid w:val="00486452"/>
    <w:rsid w:val="00494F68"/>
    <w:rsid w:val="004A115E"/>
    <w:rsid w:val="004A1796"/>
    <w:rsid w:val="004A511A"/>
    <w:rsid w:val="004A557C"/>
    <w:rsid w:val="004B06C2"/>
    <w:rsid w:val="004B37AE"/>
    <w:rsid w:val="004B622B"/>
    <w:rsid w:val="004B7254"/>
    <w:rsid w:val="004C43F3"/>
    <w:rsid w:val="004D14F1"/>
    <w:rsid w:val="004D2635"/>
    <w:rsid w:val="004D469A"/>
    <w:rsid w:val="004D4E65"/>
    <w:rsid w:val="004D6C61"/>
    <w:rsid w:val="004E1EB9"/>
    <w:rsid w:val="004E28E0"/>
    <w:rsid w:val="004E3AB1"/>
    <w:rsid w:val="004E42DF"/>
    <w:rsid w:val="004E58DC"/>
    <w:rsid w:val="004E5B84"/>
    <w:rsid w:val="004F2EAC"/>
    <w:rsid w:val="004F4C67"/>
    <w:rsid w:val="004F7F2F"/>
    <w:rsid w:val="00501971"/>
    <w:rsid w:val="00503209"/>
    <w:rsid w:val="00503A0C"/>
    <w:rsid w:val="00505F22"/>
    <w:rsid w:val="0051164E"/>
    <w:rsid w:val="0051378A"/>
    <w:rsid w:val="005201FA"/>
    <w:rsid w:val="00524FB0"/>
    <w:rsid w:val="00527624"/>
    <w:rsid w:val="00532A6C"/>
    <w:rsid w:val="005424AE"/>
    <w:rsid w:val="005444C5"/>
    <w:rsid w:val="00544B8F"/>
    <w:rsid w:val="0054629F"/>
    <w:rsid w:val="00546F31"/>
    <w:rsid w:val="00550E1D"/>
    <w:rsid w:val="005612A7"/>
    <w:rsid w:val="005622F6"/>
    <w:rsid w:val="00564475"/>
    <w:rsid w:val="005653B6"/>
    <w:rsid w:val="00566096"/>
    <w:rsid w:val="0057011D"/>
    <w:rsid w:val="00571081"/>
    <w:rsid w:val="00572285"/>
    <w:rsid w:val="00572EBD"/>
    <w:rsid w:val="00573821"/>
    <w:rsid w:val="0057483E"/>
    <w:rsid w:val="00575544"/>
    <w:rsid w:val="00577F45"/>
    <w:rsid w:val="00586EDF"/>
    <w:rsid w:val="00587C6A"/>
    <w:rsid w:val="00591B9F"/>
    <w:rsid w:val="00591EA8"/>
    <w:rsid w:val="005930C7"/>
    <w:rsid w:val="005A1859"/>
    <w:rsid w:val="005A5307"/>
    <w:rsid w:val="005A6FA6"/>
    <w:rsid w:val="005A72EE"/>
    <w:rsid w:val="005B4E45"/>
    <w:rsid w:val="005B7637"/>
    <w:rsid w:val="005C0B6A"/>
    <w:rsid w:val="005C28A8"/>
    <w:rsid w:val="005F046F"/>
    <w:rsid w:val="005F375E"/>
    <w:rsid w:val="005F5707"/>
    <w:rsid w:val="005F78A6"/>
    <w:rsid w:val="006012FB"/>
    <w:rsid w:val="006016D7"/>
    <w:rsid w:val="0060259F"/>
    <w:rsid w:val="0060273A"/>
    <w:rsid w:val="00605498"/>
    <w:rsid w:val="00607375"/>
    <w:rsid w:val="00614E51"/>
    <w:rsid w:val="00615533"/>
    <w:rsid w:val="006165F5"/>
    <w:rsid w:val="006213BD"/>
    <w:rsid w:val="00621708"/>
    <w:rsid w:val="00622680"/>
    <w:rsid w:val="00622E05"/>
    <w:rsid w:val="006236FA"/>
    <w:rsid w:val="00626E09"/>
    <w:rsid w:val="00627DE4"/>
    <w:rsid w:val="00630181"/>
    <w:rsid w:val="00631C94"/>
    <w:rsid w:val="0063247D"/>
    <w:rsid w:val="0063267B"/>
    <w:rsid w:val="0063654D"/>
    <w:rsid w:val="00643D29"/>
    <w:rsid w:val="006448DA"/>
    <w:rsid w:val="00646012"/>
    <w:rsid w:val="006462E5"/>
    <w:rsid w:val="006571F6"/>
    <w:rsid w:val="006572DD"/>
    <w:rsid w:val="006640AB"/>
    <w:rsid w:val="0067446B"/>
    <w:rsid w:val="00687070"/>
    <w:rsid w:val="00692F88"/>
    <w:rsid w:val="006A0549"/>
    <w:rsid w:val="006A0827"/>
    <w:rsid w:val="006A0CDD"/>
    <w:rsid w:val="006A78F4"/>
    <w:rsid w:val="006B061A"/>
    <w:rsid w:val="006B0E2D"/>
    <w:rsid w:val="006B1D46"/>
    <w:rsid w:val="006B459C"/>
    <w:rsid w:val="006B5DEC"/>
    <w:rsid w:val="006C48CE"/>
    <w:rsid w:val="006C5575"/>
    <w:rsid w:val="006C5FC0"/>
    <w:rsid w:val="006D1996"/>
    <w:rsid w:val="006D35DA"/>
    <w:rsid w:val="006D4EE1"/>
    <w:rsid w:val="006D55CD"/>
    <w:rsid w:val="006E40D5"/>
    <w:rsid w:val="006E74B3"/>
    <w:rsid w:val="006F5CD4"/>
    <w:rsid w:val="007000B1"/>
    <w:rsid w:val="00706CA6"/>
    <w:rsid w:val="007110F4"/>
    <w:rsid w:val="0071219F"/>
    <w:rsid w:val="007178A7"/>
    <w:rsid w:val="00720646"/>
    <w:rsid w:val="0072345F"/>
    <w:rsid w:val="00732C6B"/>
    <w:rsid w:val="007339D9"/>
    <w:rsid w:val="007359E8"/>
    <w:rsid w:val="00737F56"/>
    <w:rsid w:val="007534E0"/>
    <w:rsid w:val="00756790"/>
    <w:rsid w:val="00764502"/>
    <w:rsid w:val="00766B5B"/>
    <w:rsid w:val="00770F07"/>
    <w:rsid w:val="007724B6"/>
    <w:rsid w:val="00773F66"/>
    <w:rsid w:val="00780216"/>
    <w:rsid w:val="007840C5"/>
    <w:rsid w:val="0078482B"/>
    <w:rsid w:val="00784D05"/>
    <w:rsid w:val="00784F04"/>
    <w:rsid w:val="0078613B"/>
    <w:rsid w:val="007867E7"/>
    <w:rsid w:val="00796C7D"/>
    <w:rsid w:val="007A2E03"/>
    <w:rsid w:val="007A6E5E"/>
    <w:rsid w:val="007B0005"/>
    <w:rsid w:val="007B1811"/>
    <w:rsid w:val="007B1CB4"/>
    <w:rsid w:val="007B6089"/>
    <w:rsid w:val="007B60F4"/>
    <w:rsid w:val="007B6325"/>
    <w:rsid w:val="007B6A9F"/>
    <w:rsid w:val="007C4CC9"/>
    <w:rsid w:val="007C6E63"/>
    <w:rsid w:val="007C6FC1"/>
    <w:rsid w:val="007C7D52"/>
    <w:rsid w:val="007D0FC1"/>
    <w:rsid w:val="007D5B83"/>
    <w:rsid w:val="007D5C8C"/>
    <w:rsid w:val="007E015B"/>
    <w:rsid w:val="007E4A5E"/>
    <w:rsid w:val="007E5588"/>
    <w:rsid w:val="007F26AD"/>
    <w:rsid w:val="007F2C22"/>
    <w:rsid w:val="007F323C"/>
    <w:rsid w:val="00801B1B"/>
    <w:rsid w:val="008060E0"/>
    <w:rsid w:val="008067BF"/>
    <w:rsid w:val="00806DAE"/>
    <w:rsid w:val="0080763E"/>
    <w:rsid w:val="00815013"/>
    <w:rsid w:val="00816321"/>
    <w:rsid w:val="008243BB"/>
    <w:rsid w:val="0082443B"/>
    <w:rsid w:val="00825190"/>
    <w:rsid w:val="0082531E"/>
    <w:rsid w:val="00825F9F"/>
    <w:rsid w:val="008276FC"/>
    <w:rsid w:val="00832450"/>
    <w:rsid w:val="008330D5"/>
    <w:rsid w:val="00833518"/>
    <w:rsid w:val="00834248"/>
    <w:rsid w:val="0083614F"/>
    <w:rsid w:val="00840012"/>
    <w:rsid w:val="00840666"/>
    <w:rsid w:val="008409BF"/>
    <w:rsid w:val="00841747"/>
    <w:rsid w:val="00845517"/>
    <w:rsid w:val="008519FD"/>
    <w:rsid w:val="00851E94"/>
    <w:rsid w:val="0085212C"/>
    <w:rsid w:val="00852B4A"/>
    <w:rsid w:val="00852D48"/>
    <w:rsid w:val="00853A4D"/>
    <w:rsid w:val="0085695B"/>
    <w:rsid w:val="00861D60"/>
    <w:rsid w:val="008655BD"/>
    <w:rsid w:val="00875ADF"/>
    <w:rsid w:val="00876A9D"/>
    <w:rsid w:val="00876D45"/>
    <w:rsid w:val="00886594"/>
    <w:rsid w:val="00890951"/>
    <w:rsid w:val="0089454B"/>
    <w:rsid w:val="0089647F"/>
    <w:rsid w:val="00897B47"/>
    <w:rsid w:val="008A7857"/>
    <w:rsid w:val="008B5317"/>
    <w:rsid w:val="008B73FE"/>
    <w:rsid w:val="008B78D5"/>
    <w:rsid w:val="008B7CC2"/>
    <w:rsid w:val="008C08B8"/>
    <w:rsid w:val="008C0963"/>
    <w:rsid w:val="008C360B"/>
    <w:rsid w:val="008C38D2"/>
    <w:rsid w:val="008C6067"/>
    <w:rsid w:val="008D09DA"/>
    <w:rsid w:val="008D13DD"/>
    <w:rsid w:val="008D341F"/>
    <w:rsid w:val="008D3F19"/>
    <w:rsid w:val="008D52CF"/>
    <w:rsid w:val="008D7CB2"/>
    <w:rsid w:val="008E04EE"/>
    <w:rsid w:val="008E30C1"/>
    <w:rsid w:val="008E4002"/>
    <w:rsid w:val="008F1BC0"/>
    <w:rsid w:val="008F30BA"/>
    <w:rsid w:val="008F42B5"/>
    <w:rsid w:val="008F5251"/>
    <w:rsid w:val="008F6552"/>
    <w:rsid w:val="008F70DC"/>
    <w:rsid w:val="0090172A"/>
    <w:rsid w:val="009041D2"/>
    <w:rsid w:val="00905A84"/>
    <w:rsid w:val="00906406"/>
    <w:rsid w:val="00912166"/>
    <w:rsid w:val="00916B05"/>
    <w:rsid w:val="00916FBE"/>
    <w:rsid w:val="00920ECD"/>
    <w:rsid w:val="009230CB"/>
    <w:rsid w:val="00926A3E"/>
    <w:rsid w:val="00927151"/>
    <w:rsid w:val="0093054F"/>
    <w:rsid w:val="00930B8B"/>
    <w:rsid w:val="0093210B"/>
    <w:rsid w:val="0093389D"/>
    <w:rsid w:val="009357AD"/>
    <w:rsid w:val="00940FB6"/>
    <w:rsid w:val="0094149A"/>
    <w:rsid w:val="00942030"/>
    <w:rsid w:val="00944270"/>
    <w:rsid w:val="00944681"/>
    <w:rsid w:val="00945F3E"/>
    <w:rsid w:val="00952CA9"/>
    <w:rsid w:val="0095762F"/>
    <w:rsid w:val="00962C82"/>
    <w:rsid w:val="00962E3F"/>
    <w:rsid w:val="00965568"/>
    <w:rsid w:val="00966135"/>
    <w:rsid w:val="00966262"/>
    <w:rsid w:val="00972725"/>
    <w:rsid w:val="00973C37"/>
    <w:rsid w:val="00973E6E"/>
    <w:rsid w:val="00975CF3"/>
    <w:rsid w:val="00977A6B"/>
    <w:rsid w:val="00983FC8"/>
    <w:rsid w:val="00987CA0"/>
    <w:rsid w:val="00992E70"/>
    <w:rsid w:val="00993655"/>
    <w:rsid w:val="009A16A2"/>
    <w:rsid w:val="009A371A"/>
    <w:rsid w:val="009A4B22"/>
    <w:rsid w:val="009A7E50"/>
    <w:rsid w:val="009B2BFF"/>
    <w:rsid w:val="009B348E"/>
    <w:rsid w:val="009B5CF0"/>
    <w:rsid w:val="009B68CF"/>
    <w:rsid w:val="009C1EFB"/>
    <w:rsid w:val="009C3AE1"/>
    <w:rsid w:val="009C3B4A"/>
    <w:rsid w:val="009C3FD0"/>
    <w:rsid w:val="009C69B8"/>
    <w:rsid w:val="009D0385"/>
    <w:rsid w:val="009D2F43"/>
    <w:rsid w:val="009D789B"/>
    <w:rsid w:val="009E15DE"/>
    <w:rsid w:val="009E665C"/>
    <w:rsid w:val="009E7236"/>
    <w:rsid w:val="009F0D3B"/>
    <w:rsid w:val="009F25A4"/>
    <w:rsid w:val="009F61B1"/>
    <w:rsid w:val="009F6CF6"/>
    <w:rsid w:val="00A005C3"/>
    <w:rsid w:val="00A018FE"/>
    <w:rsid w:val="00A159DA"/>
    <w:rsid w:val="00A260C2"/>
    <w:rsid w:val="00A30819"/>
    <w:rsid w:val="00A32BC0"/>
    <w:rsid w:val="00A34E21"/>
    <w:rsid w:val="00A3574B"/>
    <w:rsid w:val="00A406C2"/>
    <w:rsid w:val="00A40A09"/>
    <w:rsid w:val="00A41166"/>
    <w:rsid w:val="00A46329"/>
    <w:rsid w:val="00A474C0"/>
    <w:rsid w:val="00A51580"/>
    <w:rsid w:val="00A521B4"/>
    <w:rsid w:val="00A53BA7"/>
    <w:rsid w:val="00A53EED"/>
    <w:rsid w:val="00A5409D"/>
    <w:rsid w:val="00A5745E"/>
    <w:rsid w:val="00A63D4B"/>
    <w:rsid w:val="00A73630"/>
    <w:rsid w:val="00A74AD2"/>
    <w:rsid w:val="00A75C32"/>
    <w:rsid w:val="00A77047"/>
    <w:rsid w:val="00A77C58"/>
    <w:rsid w:val="00A83D2F"/>
    <w:rsid w:val="00A85D78"/>
    <w:rsid w:val="00A85EB1"/>
    <w:rsid w:val="00A92D91"/>
    <w:rsid w:val="00A97DFB"/>
    <w:rsid w:val="00AA07EB"/>
    <w:rsid w:val="00AA2308"/>
    <w:rsid w:val="00AA34C3"/>
    <w:rsid w:val="00AA3856"/>
    <w:rsid w:val="00AA5031"/>
    <w:rsid w:val="00AA5C2F"/>
    <w:rsid w:val="00AB79AD"/>
    <w:rsid w:val="00AC20D0"/>
    <w:rsid w:val="00AC24F3"/>
    <w:rsid w:val="00AC27FF"/>
    <w:rsid w:val="00AD001C"/>
    <w:rsid w:val="00AD1B36"/>
    <w:rsid w:val="00AD2877"/>
    <w:rsid w:val="00AD2C70"/>
    <w:rsid w:val="00AE3B68"/>
    <w:rsid w:val="00AE4D01"/>
    <w:rsid w:val="00AF0D7D"/>
    <w:rsid w:val="00AF4143"/>
    <w:rsid w:val="00AF453F"/>
    <w:rsid w:val="00AF5622"/>
    <w:rsid w:val="00AF575B"/>
    <w:rsid w:val="00B006CF"/>
    <w:rsid w:val="00B00F88"/>
    <w:rsid w:val="00B028AA"/>
    <w:rsid w:val="00B06AFB"/>
    <w:rsid w:val="00B14810"/>
    <w:rsid w:val="00B23EE5"/>
    <w:rsid w:val="00B323E2"/>
    <w:rsid w:val="00B33DF2"/>
    <w:rsid w:val="00B40277"/>
    <w:rsid w:val="00B41900"/>
    <w:rsid w:val="00B42376"/>
    <w:rsid w:val="00B4612C"/>
    <w:rsid w:val="00B51543"/>
    <w:rsid w:val="00B52A83"/>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3116"/>
    <w:rsid w:val="00BA3CDB"/>
    <w:rsid w:val="00BB1DAA"/>
    <w:rsid w:val="00BB2C6E"/>
    <w:rsid w:val="00BC0523"/>
    <w:rsid w:val="00BC3426"/>
    <w:rsid w:val="00BC355B"/>
    <w:rsid w:val="00BD1D4D"/>
    <w:rsid w:val="00BD75C3"/>
    <w:rsid w:val="00BE1290"/>
    <w:rsid w:val="00BE5B33"/>
    <w:rsid w:val="00BF05BF"/>
    <w:rsid w:val="00BF166A"/>
    <w:rsid w:val="00BF500D"/>
    <w:rsid w:val="00C00B68"/>
    <w:rsid w:val="00C03114"/>
    <w:rsid w:val="00C045CA"/>
    <w:rsid w:val="00C050B0"/>
    <w:rsid w:val="00C05CA8"/>
    <w:rsid w:val="00C123DF"/>
    <w:rsid w:val="00C17978"/>
    <w:rsid w:val="00C2003F"/>
    <w:rsid w:val="00C2030A"/>
    <w:rsid w:val="00C208FF"/>
    <w:rsid w:val="00C2144B"/>
    <w:rsid w:val="00C22965"/>
    <w:rsid w:val="00C2456B"/>
    <w:rsid w:val="00C2690F"/>
    <w:rsid w:val="00C27C00"/>
    <w:rsid w:val="00C32B15"/>
    <w:rsid w:val="00C347B5"/>
    <w:rsid w:val="00C347D6"/>
    <w:rsid w:val="00C35588"/>
    <w:rsid w:val="00C36631"/>
    <w:rsid w:val="00C369CB"/>
    <w:rsid w:val="00C42032"/>
    <w:rsid w:val="00C4244E"/>
    <w:rsid w:val="00C4621D"/>
    <w:rsid w:val="00C46DB2"/>
    <w:rsid w:val="00C50F2E"/>
    <w:rsid w:val="00C556B3"/>
    <w:rsid w:val="00C5781A"/>
    <w:rsid w:val="00C57862"/>
    <w:rsid w:val="00C60122"/>
    <w:rsid w:val="00C613F2"/>
    <w:rsid w:val="00C64542"/>
    <w:rsid w:val="00C64E18"/>
    <w:rsid w:val="00C65550"/>
    <w:rsid w:val="00C70F8C"/>
    <w:rsid w:val="00C7194C"/>
    <w:rsid w:val="00C71BD0"/>
    <w:rsid w:val="00C76506"/>
    <w:rsid w:val="00C7682D"/>
    <w:rsid w:val="00C76895"/>
    <w:rsid w:val="00C771D0"/>
    <w:rsid w:val="00C83F63"/>
    <w:rsid w:val="00C90B18"/>
    <w:rsid w:val="00C90CDB"/>
    <w:rsid w:val="00C90CE3"/>
    <w:rsid w:val="00C93E39"/>
    <w:rsid w:val="00C93FFC"/>
    <w:rsid w:val="00C962B3"/>
    <w:rsid w:val="00CA03F1"/>
    <w:rsid w:val="00CA1D43"/>
    <w:rsid w:val="00CA72A2"/>
    <w:rsid w:val="00CB3542"/>
    <w:rsid w:val="00CB5046"/>
    <w:rsid w:val="00CB7C4F"/>
    <w:rsid w:val="00CC080A"/>
    <w:rsid w:val="00CC3F4A"/>
    <w:rsid w:val="00CD06F2"/>
    <w:rsid w:val="00CD3863"/>
    <w:rsid w:val="00CD466F"/>
    <w:rsid w:val="00CD5E46"/>
    <w:rsid w:val="00CE61D9"/>
    <w:rsid w:val="00CE7AEA"/>
    <w:rsid w:val="00CF0177"/>
    <w:rsid w:val="00CF096B"/>
    <w:rsid w:val="00CF18D8"/>
    <w:rsid w:val="00CF2678"/>
    <w:rsid w:val="00CF321B"/>
    <w:rsid w:val="00CF5A6F"/>
    <w:rsid w:val="00CF712B"/>
    <w:rsid w:val="00D01012"/>
    <w:rsid w:val="00D01815"/>
    <w:rsid w:val="00D14B9E"/>
    <w:rsid w:val="00D16772"/>
    <w:rsid w:val="00D20998"/>
    <w:rsid w:val="00D21059"/>
    <w:rsid w:val="00D22D8E"/>
    <w:rsid w:val="00D24294"/>
    <w:rsid w:val="00D25F12"/>
    <w:rsid w:val="00D3087A"/>
    <w:rsid w:val="00D3420C"/>
    <w:rsid w:val="00D353F6"/>
    <w:rsid w:val="00D36AE4"/>
    <w:rsid w:val="00D36C07"/>
    <w:rsid w:val="00D3775B"/>
    <w:rsid w:val="00D37DE1"/>
    <w:rsid w:val="00D41D56"/>
    <w:rsid w:val="00D4464A"/>
    <w:rsid w:val="00D45E59"/>
    <w:rsid w:val="00D47D18"/>
    <w:rsid w:val="00D521BB"/>
    <w:rsid w:val="00D5273E"/>
    <w:rsid w:val="00D54AAA"/>
    <w:rsid w:val="00D54EF4"/>
    <w:rsid w:val="00D60AA1"/>
    <w:rsid w:val="00D61117"/>
    <w:rsid w:val="00D66B9E"/>
    <w:rsid w:val="00D66BEE"/>
    <w:rsid w:val="00D70520"/>
    <w:rsid w:val="00D708F9"/>
    <w:rsid w:val="00D710C6"/>
    <w:rsid w:val="00D73179"/>
    <w:rsid w:val="00D81B6A"/>
    <w:rsid w:val="00D824E8"/>
    <w:rsid w:val="00D82AFE"/>
    <w:rsid w:val="00D86AE0"/>
    <w:rsid w:val="00D91ADD"/>
    <w:rsid w:val="00D9248C"/>
    <w:rsid w:val="00D925EC"/>
    <w:rsid w:val="00D93712"/>
    <w:rsid w:val="00DA1234"/>
    <w:rsid w:val="00DA13A7"/>
    <w:rsid w:val="00DA1D24"/>
    <w:rsid w:val="00DA317F"/>
    <w:rsid w:val="00DA5B97"/>
    <w:rsid w:val="00DB0E2F"/>
    <w:rsid w:val="00DB411B"/>
    <w:rsid w:val="00DB734A"/>
    <w:rsid w:val="00DC0343"/>
    <w:rsid w:val="00DC541D"/>
    <w:rsid w:val="00DC7D58"/>
    <w:rsid w:val="00DD0607"/>
    <w:rsid w:val="00DD3DA2"/>
    <w:rsid w:val="00DD7796"/>
    <w:rsid w:val="00DE54C8"/>
    <w:rsid w:val="00DF5C00"/>
    <w:rsid w:val="00E037E0"/>
    <w:rsid w:val="00E10A9C"/>
    <w:rsid w:val="00E10AFB"/>
    <w:rsid w:val="00E11219"/>
    <w:rsid w:val="00E11AB2"/>
    <w:rsid w:val="00E1338A"/>
    <w:rsid w:val="00E21667"/>
    <w:rsid w:val="00E313D4"/>
    <w:rsid w:val="00E3262A"/>
    <w:rsid w:val="00E33F48"/>
    <w:rsid w:val="00E34D59"/>
    <w:rsid w:val="00E35B07"/>
    <w:rsid w:val="00E35B28"/>
    <w:rsid w:val="00E430B6"/>
    <w:rsid w:val="00E4357C"/>
    <w:rsid w:val="00E446C7"/>
    <w:rsid w:val="00E465D5"/>
    <w:rsid w:val="00E51437"/>
    <w:rsid w:val="00E514F0"/>
    <w:rsid w:val="00E56E4F"/>
    <w:rsid w:val="00E574C8"/>
    <w:rsid w:val="00E624C6"/>
    <w:rsid w:val="00E660C2"/>
    <w:rsid w:val="00E66C5A"/>
    <w:rsid w:val="00E70608"/>
    <w:rsid w:val="00E72477"/>
    <w:rsid w:val="00E73BCB"/>
    <w:rsid w:val="00E81445"/>
    <w:rsid w:val="00E81ED8"/>
    <w:rsid w:val="00E8608B"/>
    <w:rsid w:val="00E8651D"/>
    <w:rsid w:val="00E875F2"/>
    <w:rsid w:val="00E905AA"/>
    <w:rsid w:val="00E91607"/>
    <w:rsid w:val="00E91CA6"/>
    <w:rsid w:val="00EA0A32"/>
    <w:rsid w:val="00EA497F"/>
    <w:rsid w:val="00EA6076"/>
    <w:rsid w:val="00EB5564"/>
    <w:rsid w:val="00EC318E"/>
    <w:rsid w:val="00EC3BD0"/>
    <w:rsid w:val="00EC6850"/>
    <w:rsid w:val="00EC7553"/>
    <w:rsid w:val="00ED01CB"/>
    <w:rsid w:val="00ED0B56"/>
    <w:rsid w:val="00ED1028"/>
    <w:rsid w:val="00ED43E6"/>
    <w:rsid w:val="00ED4E84"/>
    <w:rsid w:val="00ED7744"/>
    <w:rsid w:val="00EE09A7"/>
    <w:rsid w:val="00EF4C0F"/>
    <w:rsid w:val="00F001C9"/>
    <w:rsid w:val="00F0387B"/>
    <w:rsid w:val="00F0621B"/>
    <w:rsid w:val="00F069EF"/>
    <w:rsid w:val="00F07319"/>
    <w:rsid w:val="00F1472B"/>
    <w:rsid w:val="00F15F1E"/>
    <w:rsid w:val="00F16105"/>
    <w:rsid w:val="00F1649A"/>
    <w:rsid w:val="00F16D99"/>
    <w:rsid w:val="00F24AE3"/>
    <w:rsid w:val="00F2782A"/>
    <w:rsid w:val="00F30F6A"/>
    <w:rsid w:val="00F34E22"/>
    <w:rsid w:val="00F40ACE"/>
    <w:rsid w:val="00F46BB2"/>
    <w:rsid w:val="00F47367"/>
    <w:rsid w:val="00F50B88"/>
    <w:rsid w:val="00F53552"/>
    <w:rsid w:val="00F5450D"/>
    <w:rsid w:val="00F565BC"/>
    <w:rsid w:val="00F568BF"/>
    <w:rsid w:val="00F57CDA"/>
    <w:rsid w:val="00F608A9"/>
    <w:rsid w:val="00F61659"/>
    <w:rsid w:val="00F61926"/>
    <w:rsid w:val="00F62179"/>
    <w:rsid w:val="00F63579"/>
    <w:rsid w:val="00F63E36"/>
    <w:rsid w:val="00F64E1C"/>
    <w:rsid w:val="00F65F82"/>
    <w:rsid w:val="00F670AF"/>
    <w:rsid w:val="00F70EDC"/>
    <w:rsid w:val="00F72FEA"/>
    <w:rsid w:val="00F730BB"/>
    <w:rsid w:val="00F82743"/>
    <w:rsid w:val="00F90D58"/>
    <w:rsid w:val="00F9115A"/>
    <w:rsid w:val="00F92104"/>
    <w:rsid w:val="00F95A91"/>
    <w:rsid w:val="00FA362E"/>
    <w:rsid w:val="00FA5633"/>
    <w:rsid w:val="00FA6B40"/>
    <w:rsid w:val="00FB01ED"/>
    <w:rsid w:val="00FB158B"/>
    <w:rsid w:val="00FB338C"/>
    <w:rsid w:val="00FB47FE"/>
    <w:rsid w:val="00FB5A4A"/>
    <w:rsid w:val="00FC5BF0"/>
    <w:rsid w:val="00FC6093"/>
    <w:rsid w:val="00FC7C14"/>
    <w:rsid w:val="00FC7C5B"/>
    <w:rsid w:val="00FD1210"/>
    <w:rsid w:val="00FD255B"/>
    <w:rsid w:val="00FD3D04"/>
    <w:rsid w:val="00FD423D"/>
    <w:rsid w:val="00FD61D3"/>
    <w:rsid w:val="00FD6BF6"/>
    <w:rsid w:val="00FE2F3B"/>
    <w:rsid w:val="00FE31DF"/>
    <w:rsid w:val="00FE354F"/>
    <w:rsid w:val="00FE5C97"/>
    <w:rsid w:val="00FF03ED"/>
    <w:rsid w:val="00FF1D6C"/>
    <w:rsid w:val="00FF43D9"/>
    <w:rsid w:val="00FF4988"/>
    <w:rsid w:val="02C968B9"/>
    <w:rsid w:val="03F743E0"/>
    <w:rsid w:val="04043713"/>
    <w:rsid w:val="059A42BB"/>
    <w:rsid w:val="071243FC"/>
    <w:rsid w:val="080737D2"/>
    <w:rsid w:val="0C48260B"/>
    <w:rsid w:val="0CAD6F7B"/>
    <w:rsid w:val="0CFB58CF"/>
    <w:rsid w:val="0D137D5A"/>
    <w:rsid w:val="0D162709"/>
    <w:rsid w:val="0D270472"/>
    <w:rsid w:val="0E124C7E"/>
    <w:rsid w:val="0E924011"/>
    <w:rsid w:val="0FE20680"/>
    <w:rsid w:val="11FB0A3C"/>
    <w:rsid w:val="120E7E53"/>
    <w:rsid w:val="13660E16"/>
    <w:rsid w:val="137837D5"/>
    <w:rsid w:val="143F60A1"/>
    <w:rsid w:val="148F7029"/>
    <w:rsid w:val="15B91E83"/>
    <w:rsid w:val="1638549E"/>
    <w:rsid w:val="16CB4564"/>
    <w:rsid w:val="16E178E4"/>
    <w:rsid w:val="180A1D0F"/>
    <w:rsid w:val="185660E3"/>
    <w:rsid w:val="1890336F"/>
    <w:rsid w:val="19212219"/>
    <w:rsid w:val="193C24A9"/>
    <w:rsid w:val="1AF073B9"/>
    <w:rsid w:val="1B102545"/>
    <w:rsid w:val="1B462549"/>
    <w:rsid w:val="1D055CAD"/>
    <w:rsid w:val="1D94745E"/>
    <w:rsid w:val="1E371724"/>
    <w:rsid w:val="1F8359DC"/>
    <w:rsid w:val="1FB65DB1"/>
    <w:rsid w:val="1FD224BF"/>
    <w:rsid w:val="217F019E"/>
    <w:rsid w:val="22326A18"/>
    <w:rsid w:val="228F4698"/>
    <w:rsid w:val="231D1CA3"/>
    <w:rsid w:val="233D0598"/>
    <w:rsid w:val="25D52D09"/>
    <w:rsid w:val="25F74A2E"/>
    <w:rsid w:val="2624159B"/>
    <w:rsid w:val="26A12BEB"/>
    <w:rsid w:val="297168A5"/>
    <w:rsid w:val="2AAB2B57"/>
    <w:rsid w:val="2BDC2A64"/>
    <w:rsid w:val="2C9E20A7"/>
    <w:rsid w:val="2CE6285C"/>
    <w:rsid w:val="2E385BE3"/>
    <w:rsid w:val="2F5B6DF1"/>
    <w:rsid w:val="2F5E78CC"/>
    <w:rsid w:val="2F6F7D2B"/>
    <w:rsid w:val="2F7966B2"/>
    <w:rsid w:val="31140B8A"/>
    <w:rsid w:val="319F27EA"/>
    <w:rsid w:val="31FB58A6"/>
    <w:rsid w:val="336F022E"/>
    <w:rsid w:val="34360E17"/>
    <w:rsid w:val="349124F1"/>
    <w:rsid w:val="36907F30"/>
    <w:rsid w:val="36B97ADD"/>
    <w:rsid w:val="372413FB"/>
    <w:rsid w:val="379C3687"/>
    <w:rsid w:val="38482EC7"/>
    <w:rsid w:val="38926838"/>
    <w:rsid w:val="393B4516"/>
    <w:rsid w:val="39400042"/>
    <w:rsid w:val="39CE564E"/>
    <w:rsid w:val="3C1F23A4"/>
    <w:rsid w:val="3C2459F9"/>
    <w:rsid w:val="3C74072E"/>
    <w:rsid w:val="3C824BB9"/>
    <w:rsid w:val="3CF61143"/>
    <w:rsid w:val="3D8E3A72"/>
    <w:rsid w:val="3E7762B4"/>
    <w:rsid w:val="3ED2798E"/>
    <w:rsid w:val="40235657"/>
    <w:rsid w:val="41A03D74"/>
    <w:rsid w:val="42C4113B"/>
    <w:rsid w:val="435B2648"/>
    <w:rsid w:val="43B35FE0"/>
    <w:rsid w:val="4476700E"/>
    <w:rsid w:val="45261FDD"/>
    <w:rsid w:val="453F5652"/>
    <w:rsid w:val="45D64208"/>
    <w:rsid w:val="46094D29"/>
    <w:rsid w:val="46C71DA3"/>
    <w:rsid w:val="4A1E3D62"/>
    <w:rsid w:val="4B49722A"/>
    <w:rsid w:val="4C0A4C0B"/>
    <w:rsid w:val="4C871DB8"/>
    <w:rsid w:val="4E375A60"/>
    <w:rsid w:val="4E8A68FF"/>
    <w:rsid w:val="4FD64330"/>
    <w:rsid w:val="506B379F"/>
    <w:rsid w:val="5181771E"/>
    <w:rsid w:val="520420FD"/>
    <w:rsid w:val="52EB0BC7"/>
    <w:rsid w:val="53B536AF"/>
    <w:rsid w:val="54040F22"/>
    <w:rsid w:val="54CB68CF"/>
    <w:rsid w:val="556F583A"/>
    <w:rsid w:val="55CA0F67"/>
    <w:rsid w:val="56867584"/>
    <w:rsid w:val="57325016"/>
    <w:rsid w:val="58095082"/>
    <w:rsid w:val="58466FCB"/>
    <w:rsid w:val="5A182090"/>
    <w:rsid w:val="5A2D7C81"/>
    <w:rsid w:val="5A9F0C15"/>
    <w:rsid w:val="5AF34ABD"/>
    <w:rsid w:val="5B5419FF"/>
    <w:rsid w:val="5B995664"/>
    <w:rsid w:val="5C2238AB"/>
    <w:rsid w:val="5C34538D"/>
    <w:rsid w:val="5CAF2C65"/>
    <w:rsid w:val="5CDF3708"/>
    <w:rsid w:val="5D5E0913"/>
    <w:rsid w:val="5E316028"/>
    <w:rsid w:val="5E331DA0"/>
    <w:rsid w:val="6028345A"/>
    <w:rsid w:val="607C197A"/>
    <w:rsid w:val="611A0FF5"/>
    <w:rsid w:val="61D03DA9"/>
    <w:rsid w:val="62456545"/>
    <w:rsid w:val="646F78AA"/>
    <w:rsid w:val="64CE0D28"/>
    <w:rsid w:val="65183A9D"/>
    <w:rsid w:val="67542D87"/>
    <w:rsid w:val="676B40F0"/>
    <w:rsid w:val="679A3871"/>
    <w:rsid w:val="679F563F"/>
    <w:rsid w:val="67BA7983"/>
    <w:rsid w:val="690E4A05"/>
    <w:rsid w:val="6ABA1153"/>
    <w:rsid w:val="6B122D3D"/>
    <w:rsid w:val="6B20545A"/>
    <w:rsid w:val="6B334443"/>
    <w:rsid w:val="6B3C7DBA"/>
    <w:rsid w:val="6BC404DB"/>
    <w:rsid w:val="6BCC758B"/>
    <w:rsid w:val="6D874D7F"/>
    <w:rsid w:val="6E2C05BA"/>
    <w:rsid w:val="6E7C509D"/>
    <w:rsid w:val="6EF70BC7"/>
    <w:rsid w:val="6F4D4C8B"/>
    <w:rsid w:val="6FB10D76"/>
    <w:rsid w:val="704C0A9F"/>
    <w:rsid w:val="71A60683"/>
    <w:rsid w:val="72596111"/>
    <w:rsid w:val="72E74AAF"/>
    <w:rsid w:val="730438B3"/>
    <w:rsid w:val="73A6496A"/>
    <w:rsid w:val="756920F3"/>
    <w:rsid w:val="762242E8"/>
    <w:rsid w:val="770025E3"/>
    <w:rsid w:val="77843214"/>
    <w:rsid w:val="77A2369A"/>
    <w:rsid w:val="77CB2BF1"/>
    <w:rsid w:val="78191BAF"/>
    <w:rsid w:val="79FF3026"/>
    <w:rsid w:val="7A2D77E6"/>
    <w:rsid w:val="7A886B78"/>
    <w:rsid w:val="7B3F192C"/>
    <w:rsid w:val="7B707D38"/>
    <w:rsid w:val="7C214BB4"/>
    <w:rsid w:val="7CC43CC7"/>
    <w:rsid w:val="7D9B19E9"/>
    <w:rsid w:val="7DE844FD"/>
    <w:rsid w:val="7E192CA0"/>
    <w:rsid w:val="7EA574C2"/>
    <w:rsid w:val="7EAB72D9"/>
    <w:rsid w:val="7EF0118F"/>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8"/>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9"/>
    <w:semiHidden/>
    <w:unhideWhenUsed/>
    <w:qFormat/>
    <w:uiPriority w:val="99"/>
    <w:pPr>
      <w:ind w:firstLine="420" w:firstLineChars="200"/>
    </w:pPr>
  </w:style>
  <w:style w:type="paragraph" w:styleId="3">
    <w:name w:val="Body Text Indent"/>
    <w:basedOn w:val="1"/>
    <w:next w:val="4"/>
    <w:link w:val="38"/>
    <w:semiHidden/>
    <w:unhideWhenUsed/>
    <w:qFormat/>
    <w:uiPriority w:val="99"/>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9">
    <w:name w:val="Normal Indent"/>
    <w:basedOn w:val="1"/>
    <w:link w:val="31"/>
    <w:qFormat/>
    <w:uiPriority w:val="0"/>
    <w:pPr>
      <w:ind w:firstLine="420"/>
    </w:pPr>
  </w:style>
  <w:style w:type="paragraph" w:styleId="10">
    <w:name w:val="annotation text"/>
    <w:basedOn w:val="1"/>
    <w:link w:val="37"/>
    <w:qFormat/>
    <w:uiPriority w:val="0"/>
    <w:pPr>
      <w:jc w:val="left"/>
    </w:pPr>
    <w:rPr>
      <w:rFonts w:ascii="Calibri" w:hAnsi="Calibri" w:eastAsia="宋体" w:cs="Times New Roman"/>
      <w:szCs w:val="24"/>
    </w:rPr>
  </w:style>
  <w:style w:type="paragraph" w:styleId="11">
    <w:name w:val="Body Text"/>
    <w:basedOn w:val="1"/>
    <w:link w:val="33"/>
    <w:qFormat/>
    <w:uiPriority w:val="1"/>
    <w:pPr>
      <w:ind w:left="102"/>
    </w:pPr>
    <w:rPr>
      <w:rFonts w:ascii="仿宋" w:hAnsi="仿宋" w:eastAsia="仿宋"/>
      <w:sz w:val="28"/>
      <w:szCs w:val="28"/>
    </w:rPr>
  </w:style>
  <w:style w:type="paragraph" w:styleId="12">
    <w:name w:val="Balloon Text"/>
    <w:basedOn w:val="1"/>
    <w:link w:val="29"/>
    <w:semiHidden/>
    <w:unhideWhenUsed/>
    <w:qFormat/>
    <w:uiPriority w:val="99"/>
    <w:rPr>
      <w:sz w:val="18"/>
      <w:szCs w:val="18"/>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7">
    <w:name w:val="Table Grid"/>
    <w:basedOn w:val="1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qFormat/>
    <w:uiPriority w:val="0"/>
    <w:rPr>
      <w:sz w:val="21"/>
      <w:szCs w:val="21"/>
    </w:rPr>
  </w:style>
  <w:style w:type="character" w:customStyle="1" w:styleId="20">
    <w:name w:val="标题 1 字符"/>
    <w:basedOn w:val="18"/>
    <w:link w:val="5"/>
    <w:qFormat/>
    <w:uiPriority w:val="9"/>
    <w:rPr>
      <w:b/>
      <w:bCs/>
      <w:kern w:val="44"/>
      <w:sz w:val="44"/>
      <w:szCs w:val="44"/>
    </w:rPr>
  </w:style>
  <w:style w:type="table" w:customStyle="1" w:styleId="21">
    <w:name w:val="SGS Table Basic 11"/>
    <w:basedOn w:val="16"/>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2">
    <w:name w:val="页眉 字符"/>
    <w:basedOn w:val="18"/>
    <w:link w:val="14"/>
    <w:qFormat/>
    <w:uiPriority w:val="99"/>
    <w:rPr>
      <w:sz w:val="18"/>
      <w:szCs w:val="18"/>
    </w:rPr>
  </w:style>
  <w:style w:type="character" w:customStyle="1" w:styleId="23">
    <w:name w:val="页脚 字符"/>
    <w:basedOn w:val="18"/>
    <w:link w:val="13"/>
    <w:qFormat/>
    <w:uiPriority w:val="99"/>
    <w:rPr>
      <w:sz w:val="18"/>
      <w:szCs w:val="18"/>
    </w:rPr>
  </w:style>
  <w:style w:type="character" w:customStyle="1" w:styleId="24">
    <w:name w:val="NormalCharacter"/>
    <w:qFormat/>
    <w:uiPriority w:val="0"/>
    <w:rPr>
      <w:kern w:val="2"/>
      <w:sz w:val="21"/>
      <w:szCs w:val="22"/>
      <w:lang w:val="en-US" w:eastAsia="zh-CN" w:bidi="ar-SA"/>
    </w:rPr>
  </w:style>
  <w:style w:type="paragraph" w:customStyle="1" w:styleId="25">
    <w:name w:val="列出段落1"/>
    <w:basedOn w:val="1"/>
    <w:qFormat/>
    <w:uiPriority w:val="0"/>
    <w:pPr>
      <w:ind w:firstLine="200" w:firstLineChars="200"/>
    </w:pPr>
    <w:rPr>
      <w:rFonts w:ascii="Calibri" w:hAnsi="Calibri" w:eastAsia="宋体" w:cs="Times New Roman"/>
    </w:rPr>
  </w:style>
  <w:style w:type="paragraph" w:styleId="26">
    <w:name w:val="List Paragraph"/>
    <w:basedOn w:val="1"/>
    <w:qFormat/>
    <w:uiPriority w:val="34"/>
    <w:pPr>
      <w:ind w:firstLine="420"/>
    </w:pPr>
    <w:rPr>
      <w:rFonts w:ascii="Calibri" w:hAnsi="Calibri" w:eastAsia="宋体" w:cs="Times New Roman"/>
      <w:szCs w:val="24"/>
    </w:rPr>
  </w:style>
  <w:style w:type="character" w:customStyle="1" w:styleId="27">
    <w:name w:val="标题 2 字符"/>
    <w:basedOn w:val="18"/>
    <w:link w:val="6"/>
    <w:qFormat/>
    <w:uiPriority w:val="0"/>
    <w:rPr>
      <w:rFonts w:asciiTheme="majorHAnsi" w:hAnsiTheme="majorHAnsi" w:eastAsiaTheme="majorEastAsia" w:cstheme="majorBidi"/>
      <w:b/>
      <w:bCs/>
      <w:sz w:val="32"/>
      <w:szCs w:val="32"/>
    </w:rPr>
  </w:style>
  <w:style w:type="character" w:customStyle="1" w:styleId="28">
    <w:name w:val="标题 3 字符"/>
    <w:basedOn w:val="18"/>
    <w:link w:val="7"/>
    <w:qFormat/>
    <w:uiPriority w:val="0"/>
    <w:rPr>
      <w:b/>
      <w:bCs/>
      <w:sz w:val="32"/>
      <w:szCs w:val="32"/>
    </w:rPr>
  </w:style>
  <w:style w:type="character" w:customStyle="1" w:styleId="29">
    <w:name w:val="批注框文本 字符"/>
    <w:basedOn w:val="18"/>
    <w:link w:val="12"/>
    <w:semiHidden/>
    <w:qFormat/>
    <w:uiPriority w:val="99"/>
    <w:rPr>
      <w:sz w:val="18"/>
      <w:szCs w:val="18"/>
    </w:rPr>
  </w:style>
  <w:style w:type="paragraph" w:customStyle="1" w:styleId="30">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1">
    <w:name w:val="正文缩进 字符"/>
    <w:link w:val="9"/>
    <w:qFormat/>
    <w:uiPriority w:val="0"/>
  </w:style>
  <w:style w:type="paragraph" w:customStyle="1" w:styleId="32">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3">
    <w:name w:val="正文文本 字符"/>
    <w:basedOn w:val="18"/>
    <w:link w:val="11"/>
    <w:qFormat/>
    <w:uiPriority w:val="1"/>
    <w:rPr>
      <w:rFonts w:ascii="仿宋" w:hAnsi="仿宋" w:eastAsia="仿宋"/>
      <w:sz w:val="28"/>
      <w:szCs w:val="28"/>
    </w:rPr>
  </w:style>
  <w:style w:type="paragraph" w:customStyle="1" w:styleId="34">
    <w:name w:val="正文1"/>
    <w:basedOn w:val="1"/>
    <w:qFormat/>
    <w:uiPriority w:val="0"/>
    <w:pPr>
      <w:spacing w:line="360" w:lineRule="auto"/>
      <w:ind w:firstLine="361"/>
    </w:pPr>
    <w:rPr>
      <w:rFonts w:ascii="宋体" w:hAnsi="宋体" w:eastAsia="宋体" w:cs="Times New Roman"/>
      <w:szCs w:val="24"/>
    </w:rPr>
  </w:style>
  <w:style w:type="character" w:customStyle="1" w:styleId="35">
    <w:name w:val="正文缩进2格 Char"/>
    <w:link w:val="36"/>
    <w:qFormat/>
    <w:locked/>
    <w:uiPriority w:val="0"/>
    <w:rPr>
      <w:rFonts w:ascii="仿宋_GB2312" w:hAnsi="宋体" w:eastAsia="仿宋_GB2312"/>
      <w:sz w:val="31"/>
      <w:szCs w:val="28"/>
    </w:rPr>
  </w:style>
  <w:style w:type="paragraph" w:customStyle="1" w:styleId="36">
    <w:name w:val="正文缩进2格"/>
    <w:basedOn w:val="1"/>
    <w:link w:val="35"/>
    <w:qFormat/>
    <w:uiPriority w:val="0"/>
    <w:pPr>
      <w:spacing w:line="600" w:lineRule="exact"/>
      <w:ind w:firstLine="639" w:firstLineChars="206"/>
    </w:pPr>
    <w:rPr>
      <w:rFonts w:ascii="仿宋_GB2312" w:hAnsi="宋体" w:eastAsia="仿宋_GB2312"/>
      <w:sz w:val="31"/>
      <w:szCs w:val="28"/>
    </w:rPr>
  </w:style>
  <w:style w:type="character" w:customStyle="1" w:styleId="37">
    <w:name w:val="批注文字 字符"/>
    <w:basedOn w:val="18"/>
    <w:link w:val="10"/>
    <w:qFormat/>
    <w:uiPriority w:val="0"/>
    <w:rPr>
      <w:rFonts w:ascii="Calibri" w:hAnsi="Calibri" w:eastAsia="宋体" w:cs="Times New Roman"/>
      <w:kern w:val="2"/>
      <w:sz w:val="21"/>
      <w:szCs w:val="24"/>
    </w:rPr>
  </w:style>
  <w:style w:type="character" w:customStyle="1" w:styleId="38">
    <w:name w:val="正文文本缩进 字符"/>
    <w:basedOn w:val="18"/>
    <w:link w:val="3"/>
    <w:semiHidden/>
    <w:qFormat/>
    <w:uiPriority w:val="99"/>
    <w:rPr>
      <w:kern w:val="2"/>
      <w:sz w:val="21"/>
      <w:szCs w:val="22"/>
    </w:rPr>
  </w:style>
  <w:style w:type="character" w:customStyle="1" w:styleId="39">
    <w:name w:val="正文文本首行缩进 2 字符"/>
    <w:basedOn w:val="38"/>
    <w:link w:val="2"/>
    <w:semiHidden/>
    <w:qFormat/>
    <w:uiPriority w:val="99"/>
    <w:rPr>
      <w:kern w:val="2"/>
      <w:sz w:val="21"/>
      <w:szCs w:val="22"/>
    </w:rPr>
  </w:style>
  <w:style w:type="character" w:customStyle="1" w:styleId="40">
    <w:name w:val="标题 4 字符"/>
    <w:basedOn w:val="18"/>
    <w:link w:val="8"/>
    <w:semiHidden/>
    <w:qFormat/>
    <w:uiPriority w:val="9"/>
    <w:rPr>
      <w:rFonts w:asciiTheme="majorHAnsi" w:hAnsiTheme="majorHAnsi" w:eastAsiaTheme="majorEastAsia" w:cstheme="majorBidi"/>
      <w:b/>
      <w:bCs/>
      <w:kern w:val="2"/>
      <w:sz w:val="28"/>
      <w:szCs w:val="28"/>
    </w:rPr>
  </w:style>
  <w:style w:type="paragraph" w:customStyle="1" w:styleId="41">
    <w:name w:val="正文首行缩进12"/>
    <w:basedOn w:val="42"/>
    <w:qFormat/>
    <w:uiPriority w:val="0"/>
    <w:pPr>
      <w:spacing w:line="360" w:lineRule="auto"/>
      <w:ind w:firstLine="200"/>
    </w:pPr>
    <w:rPr>
      <w:rFonts w:ascii="仿宋_GB2312" w:hAnsi="Times New Roman" w:eastAsia="仿宋_GB2312"/>
      <w:sz w:val="30"/>
      <w:szCs w:val="30"/>
    </w:rPr>
  </w:style>
  <w:style w:type="paragraph" w:customStyle="1" w:styleId="42">
    <w:name w:val="正文文本12"/>
    <w:basedOn w:val="1"/>
    <w:next w:val="1"/>
    <w:qFormat/>
    <w:uiPriority w:val="0"/>
    <w:rPr>
      <w:rFonts w:ascii="仿宋_GB2312" w:eastAsia="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Normal.dotm</Template>
  <Company>jshl2015</Company>
  <Pages>52</Pages>
  <Words>12425</Words>
  <Characters>13053</Characters>
  <Lines>177</Lines>
  <Paragraphs>50</Paragraphs>
  <TotalTime>1</TotalTime>
  <ScaleCrop>false</ScaleCrop>
  <LinksUpToDate>false</LinksUpToDate>
  <CharactersWithSpaces>13187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2025-08-08T13:06:00Z</dcterms:created>
  <dc:creator>bailing</dc:creator>
  <cp:lastModifiedBy>╰暖暖╯</cp:lastModifiedBy>
  <cp:lastPrinted>2025-08-11T02:04:00Z</cp:lastPrinted>
  <dcterms:modified xsi:type="dcterms:W3CDTF">2025-10-29T05:57:42Z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1F3ADA26051045409F28AA88AB5EA752</vt:lpwstr>
  </property>
  <property fmtid="{D5CDD505-2E9C-101B-9397-08002B2CF9AE}" pid="4" name="KSOTemplateDocerSaveRecord">
    <vt:lpwstr>eyJoZGlkIjoiZDcwOTFhMjA3NzBhOTEzOGFiNGY2NzdmZDhhNTQyYjQiLCJ1c2VySWQiOiIyNTI3Njc4MTQifQ==</vt:lpwstr>
  </property>
</Properties>
</file>