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before="0" w:beforeAutospacing="0" w:after="0" w:afterAutospacing="0" w:line="52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需求</w:t>
      </w:r>
    </w:p>
    <w:p>
      <w:pPr>
        <w:pStyle w:val="10"/>
        <w:spacing w:before="0" w:beforeAutospacing="0" w:after="0" w:afterAutospacing="0" w:line="52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</w:p>
    <w:p>
      <w:pPr>
        <w:numPr>
          <w:ilvl w:val="0"/>
          <w:numId w:val="2"/>
        </w:numPr>
        <w:spacing w:line="540" w:lineRule="exact"/>
        <w:ind w:left="0" w:leftChars="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项目需求</w:t>
      </w:r>
    </w:p>
    <w:p>
      <w:pPr>
        <w:numPr>
          <w:ilvl w:val="0"/>
          <w:numId w:val="3"/>
        </w:numPr>
        <w:spacing w:line="540" w:lineRule="exact"/>
        <w:ind w:left="0" w:leftChars="0" w:firstLine="420" w:firstLineChars="0"/>
        <w:rPr>
          <w:rFonts w:hint="eastAsia"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项目主要需求内容</w:t>
      </w:r>
    </w:p>
    <w:p>
      <w:pPr>
        <w:spacing w:line="540" w:lineRule="exact"/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“南通市财政局办公自动化系统”及“财政综合业务系统”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两个项目2026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度的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运维服务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。</w:t>
      </w:r>
    </w:p>
    <w:p>
      <w:pPr>
        <w:numPr>
          <w:ilvl w:val="0"/>
          <w:numId w:val="3"/>
        </w:numPr>
        <w:spacing w:line="540" w:lineRule="exact"/>
        <w:ind w:left="0" w:leftChars="0" w:firstLine="42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项目</w:t>
      </w: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运维服务期</w:t>
      </w:r>
    </w:p>
    <w:p>
      <w:pPr>
        <w:spacing w:line="540" w:lineRule="exact"/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合同签订之日起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至202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年12月31日</w:t>
      </w:r>
    </w:p>
    <w:p>
      <w:pPr>
        <w:numPr>
          <w:ilvl w:val="0"/>
          <w:numId w:val="3"/>
        </w:numPr>
        <w:spacing w:line="540" w:lineRule="exact"/>
        <w:ind w:left="0" w:leftChars="0" w:firstLine="42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项目具体需求</w:t>
      </w:r>
    </w:p>
    <w:p>
      <w:pPr>
        <w:numPr>
          <w:ilvl w:val="1"/>
          <w:numId w:val="4"/>
        </w:numPr>
        <w:spacing w:line="540" w:lineRule="exact"/>
        <w:ind w:left="420" w:leftChars="0" w:firstLine="0" w:firstLineChars="0"/>
        <w:rPr>
          <w:rFonts w:hint="default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服务目标</w:t>
      </w:r>
    </w:p>
    <w:p>
      <w:pPr>
        <w:spacing w:line="540" w:lineRule="exact"/>
        <w:ind w:left="420" w:leftChars="0" w:firstLine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信息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化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系统运行维护服务包括信息系统相关网络及主机设备、操作系统、数据库和存储设备的运行维护服务，保证现有信息系统的正常运行，降低整体管理成本，提高信息系统的整体服务水平。同时根据日常维护的数据和记录，提供信息系统的整体建设规划和建议，更好的为信息化发展提供有力的保障。</w:t>
      </w:r>
    </w:p>
    <w:p>
      <w:pPr>
        <w:spacing w:line="540" w:lineRule="exact"/>
        <w:ind w:left="420" w:leftChars="0" w:firstLine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信息系统的组成主要可分为两类:硬件设备和软件系统。</w:t>
      </w:r>
    </w:p>
    <w:p>
      <w:pPr>
        <w:spacing w:line="540" w:lineRule="exact"/>
        <w:ind w:left="420" w:leftChars="0" w:firstLine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硬件设备包括:网络设备、安全设备、主机设备、存储设备等;</w:t>
      </w:r>
    </w:p>
    <w:p>
      <w:pPr>
        <w:spacing w:line="540" w:lineRule="exact"/>
        <w:ind w:left="420" w:leftChars="0" w:firstLine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软件设备可分为操作系统软件、业务应用软件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典型应用软件(数据库、中间件)等。</w:t>
      </w:r>
    </w:p>
    <w:p>
      <w:pPr>
        <w:spacing w:line="540" w:lineRule="exact"/>
        <w:ind w:left="420" w:leftChars="0" w:firstLine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通过运行维护服务的有效管理来提升信息系统的服务效率，协调各业务应用系统的内部运作，改善信息系统部门与业务部门的沟通，提高服务质量。结合现有的环境、组织结构、IT资源和管理流程的特点，从流程、人员和技术三方面来规划网络信息系统的结构。将运行目标、业务需求与IT服务的相协调一致。</w:t>
      </w:r>
    </w:p>
    <w:p>
      <w:pPr>
        <w:spacing w:line="540" w:lineRule="exact"/>
        <w:ind w:left="420" w:leftChars="0" w:firstLine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信息系统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运维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服务的目标: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对现有的信息系统基础资源进行监控和管理;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及时掌握网络信息系统资源现状和配置信息;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反映信息系统资源的可用性情况和健康状况;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创建一个可知可控的IT环境，从而保证信息系统的各类业务应用系统的可靠、高效、持续、安全运行。</w:t>
      </w:r>
    </w:p>
    <w:p>
      <w:pPr>
        <w:spacing w:line="540" w:lineRule="exact"/>
        <w:ind w:left="420" w:leftChars="0" w:firstLine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服务项目范围覆盖的信息系统资源以下方面的关键状态及参数指标: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运行状态、故障情况;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配置信息;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可用性情况及健康状况性能指标。</w:t>
      </w:r>
    </w:p>
    <w:p>
      <w:pPr>
        <w:numPr>
          <w:ilvl w:val="1"/>
          <w:numId w:val="4"/>
        </w:numPr>
        <w:spacing w:line="540" w:lineRule="exact"/>
        <w:ind w:left="420" w:leftChars="0" w:firstLine="0" w:firstLineChars="0"/>
        <w:rPr>
          <w:rFonts w:hint="default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服务人力需求</w:t>
      </w:r>
    </w:p>
    <w:p>
      <w:pPr>
        <w:pStyle w:val="3"/>
        <w:numPr>
          <w:ilvl w:val="0"/>
          <w:numId w:val="6"/>
        </w:numPr>
        <w:ind w:left="420" w:leftChars="200" w:firstLine="420" w:firstLineChars="0"/>
        <w:rPr>
          <w:rFonts w:hint="eastAsia"/>
          <w:lang w:val="en-US" w:eastAsia="zh-CN"/>
        </w:rPr>
      </w:pPr>
      <w:bookmarkStart w:id="0" w:name="OLE_LINK1"/>
      <w:r>
        <w:rPr>
          <w:rFonts w:hint="eastAsia"/>
          <w:lang w:val="en-US" w:eastAsia="zh-CN"/>
        </w:rPr>
        <w:t>运维小组</w:t>
      </w:r>
    </w:p>
    <w:bookmarkEnd w:id="0"/>
    <w:p>
      <w:pPr>
        <w:numPr>
          <w:ilvl w:val="0"/>
          <w:numId w:val="0"/>
        </w:numPr>
        <w:spacing w:line="540" w:lineRule="exact"/>
        <w:ind w:left="840" w:left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为保证运维工作的高效、有序开展，需求成立运维小组，小组组成如下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：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运维小组组长:1人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运维小组成员:至少1人</w:t>
      </w:r>
    </w:p>
    <w:p>
      <w:pPr>
        <w:pStyle w:val="3"/>
        <w:numPr>
          <w:ilvl w:val="0"/>
          <w:numId w:val="6"/>
        </w:numPr>
        <w:ind w:left="420" w:leftChars="200" w:firstLine="420" w:firstLineChars="0"/>
        <w:rPr>
          <w:rFonts w:hint="eastAsia"/>
          <w:lang w:val="en-US" w:eastAsia="zh-CN"/>
        </w:rPr>
      </w:pPr>
      <w:bookmarkStart w:id="1" w:name="OLE_LINK2"/>
      <w:r>
        <w:rPr>
          <w:rFonts w:hint="eastAsia"/>
          <w:lang w:val="en-US" w:eastAsia="zh-CN"/>
        </w:rPr>
        <w:t>运维</w:t>
      </w:r>
      <w:bookmarkEnd w:id="1"/>
      <w:r>
        <w:rPr>
          <w:rFonts w:hint="eastAsia"/>
          <w:lang w:val="en-US" w:eastAsia="zh-CN"/>
        </w:rPr>
        <w:t>人员技能需求</w:t>
      </w:r>
    </w:p>
    <w:p>
      <w:pPr>
        <w:numPr>
          <w:ilvl w:val="0"/>
          <w:numId w:val="0"/>
        </w:numPr>
        <w:spacing w:line="540" w:lineRule="exact"/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运维人员根据所负责运维的系统，必须具备以下二种以上技能需求: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2" w:name="OLE_LINK6"/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熟悉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银河麒麟、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Windows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、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Linux操作系统</w:t>
      </w:r>
      <w:bookmarkStart w:id="3" w:name="OLE_LINK3"/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；</w:t>
      </w:r>
      <w:bookmarkEnd w:id="3"/>
    </w:p>
    <w:bookmarkEnd w:id="2"/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熟悉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人大金仓、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0racle、MySQL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等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数据库，有相关调试经验</w:t>
      </w:r>
      <w:bookmarkStart w:id="4" w:name="OLE_LINK4"/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；</w:t>
      </w:r>
    </w:p>
    <w:bookmarkEnd w:id="4"/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熟悉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宝蓝德、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Nginx、Tomcat、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I</w:t>
      </w:r>
      <w:bookmarkStart w:id="10" w:name="_GoBack"/>
      <w:bookmarkEnd w:id="10"/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 xml:space="preserve">IS 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等中间件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相关技术</w:t>
      </w:r>
      <w:bookmarkStart w:id="5" w:name="OLE_LINK5"/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；</w:t>
      </w:r>
      <w:bookmarkEnd w:id="5"/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熟悉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业务系统，了解业务系统相关功能，有业务系统开发经验，能够妥善解决业务系统出现的问题；</w:t>
      </w:r>
    </w:p>
    <w:p>
      <w:pPr>
        <w:numPr>
          <w:ilvl w:val="1"/>
          <w:numId w:val="4"/>
        </w:numPr>
        <w:spacing w:line="540" w:lineRule="exact"/>
        <w:ind w:left="420" w:leftChars="0" w:firstLine="0" w:firstLineChars="0"/>
        <w:rPr>
          <w:rFonts w:hint="default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信息资产统计服务需求</w:t>
      </w:r>
    </w:p>
    <w:p>
      <w:pPr>
        <w:pStyle w:val="3"/>
        <w:ind w:left="420" w:leftChars="20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服务内容包括：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业务系统部署的服务器设备型号、数量、版本等信息统计记录；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软件产品型号、版本等信息统计记录</w:t>
      </w:r>
      <w:bookmarkStart w:id="6" w:name="OLE_LINK7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；</w:t>
      </w:r>
      <w:bookmarkEnd w:id="6"/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网络结构、网络P地址等信息统计记录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；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其它附属设备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、系统信息</w:t>
      </w: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的统计记录。</w:t>
      </w:r>
    </w:p>
    <w:p>
      <w:pPr>
        <w:numPr>
          <w:ilvl w:val="1"/>
          <w:numId w:val="4"/>
        </w:numPr>
        <w:spacing w:line="540" w:lineRule="exact"/>
        <w:ind w:left="420" w:leftChars="0" w:firstLine="0" w:firstLineChars="0"/>
        <w:rPr>
          <w:rFonts w:hint="default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业务应用软件服务需求</w:t>
      </w:r>
    </w:p>
    <w:p>
      <w:pPr>
        <w:pStyle w:val="3"/>
        <w:ind w:left="420" w:leftChars="20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运维的应用系统包括：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  <w:t>南通市财政局办公自动化系统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财政综合业务系统</w:t>
      </w:r>
    </w:p>
    <w:p>
      <w:pPr>
        <w:numPr>
          <w:ilvl w:val="1"/>
          <w:numId w:val="4"/>
        </w:numPr>
        <w:spacing w:line="540" w:lineRule="exact"/>
        <w:ind w:left="420" w:leftChars="0" w:firstLine="0" w:firstLineChars="0"/>
        <w:rPr>
          <w:rFonts w:hint="default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主机、存储运维服务需求</w:t>
      </w:r>
    </w:p>
    <w:p>
      <w:pPr>
        <w:pStyle w:val="3"/>
        <w:ind w:left="420" w:leftChars="20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主机、存储的运维服务包括</w:t>
      </w:r>
      <w:r>
        <w:rPr>
          <w:rFonts w:hint="eastAsia"/>
          <w:lang w:val="en-US" w:eastAsia="zh-CN"/>
        </w:rPr>
        <w:t>：</w:t>
      </w:r>
      <w:r>
        <w:rPr>
          <w:rFonts w:hint="default"/>
          <w:lang w:val="en-US" w:eastAsia="zh-CN"/>
        </w:rPr>
        <w:t>主机、存储设备的日常监控，设备的运行状态监控，故障处理，操作系统维护，补丁升级等内容。</w:t>
      </w:r>
    </w:p>
    <w:p>
      <w:pPr>
        <w:numPr>
          <w:ilvl w:val="1"/>
          <w:numId w:val="4"/>
        </w:numPr>
        <w:spacing w:line="540" w:lineRule="exact"/>
        <w:ind w:left="420" w:leftChars="0" w:firstLine="0" w:firstLineChars="0"/>
        <w:rPr>
          <w:rFonts w:hint="default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数据库运维服务需求</w:t>
      </w:r>
    </w:p>
    <w:p>
      <w:pPr>
        <w:pStyle w:val="3"/>
        <w:ind w:left="420" w:leftChars="200"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具体数据库运行维护监控的基本服务内容包括</w:t>
      </w:r>
      <w:r>
        <w:rPr>
          <w:rFonts w:hint="eastAsia"/>
          <w:lang w:val="en-US" w:eastAsia="zh-CN"/>
        </w:rPr>
        <w:t>：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数据库类型：人大金仓、Oracle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  <w:t>文件系统的空间使用情况，必要时对数据库的警告日志及临时文件进行清理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；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  <w:t>如果数据库提供网络服务，检查网络连接是否正常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；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  <w:t>检查操作系统的资源使用情况是否正常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；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  <w:t>检查数据库服务器有没有硬件故障，如磁盘、内存报错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；</w:t>
      </w:r>
    </w:p>
    <w:p>
      <w:pPr>
        <w:pStyle w:val="3"/>
        <w:ind w:left="420" w:leftChars="200" w:firstLine="420" w:firstLineChars="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数据库相关维护需求：</w:t>
      </w:r>
    </w:p>
    <w:tbl>
      <w:tblPr>
        <w:tblStyle w:val="14"/>
        <w:tblW w:w="0" w:type="auto"/>
        <w:tblInd w:w="98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1400"/>
        <w:gridCol w:w="6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  <w:shd w:val="clear" w:color="auto" w:fill="F1F1F1" w:themeFill="background1" w:themeFillShade="F2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1400" w:type="dxa"/>
            <w:shd w:val="clear" w:color="auto" w:fill="F1F1F1" w:themeFill="background1" w:themeFillShade="F2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服务需求</w:t>
            </w:r>
          </w:p>
        </w:tc>
        <w:tc>
          <w:tcPr>
            <w:tcW w:w="6380" w:type="dxa"/>
            <w:shd w:val="clear" w:color="auto" w:fill="F1F1F1" w:themeFill="background1" w:themeFillShade="F2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服务内容描述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400" w:type="dxa"/>
          </w:tcPr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数据库7*24小时电话支持服务</w:t>
            </w:r>
          </w:p>
        </w:tc>
        <w:tc>
          <w:tcPr>
            <w:tcW w:w="6380" w:type="dxa"/>
          </w:tcPr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每周7天，每天24小时提供电话，电子邮件询。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数据库产品技术专家直接对话，帮助解决疑难问题。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根据问题的严重程度，优先解决关键且紧急的任务。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对提出的一般性问题进行技术咨询、指导。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定期的管理报告，避免问题再度发生。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400" w:type="dxa"/>
          </w:tcPr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数据库现场服务响应</w:t>
            </w:r>
          </w:p>
        </w:tc>
        <w:tc>
          <w:tcPr>
            <w:tcW w:w="6380" w:type="dxa"/>
          </w:tcPr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数据库宕机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数据坏块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影响业务</w:t>
            </w: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系统运行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的</w:t>
            </w:r>
            <w:bookmarkStart w:id="7" w:name="OLE_LINK8"/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数据库</w:t>
            </w:r>
            <w:bookmarkEnd w:id="7"/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问题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数据库</w:t>
            </w: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产品的更新及维护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400" w:type="dxa"/>
          </w:tcPr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数据库健康监测</w:t>
            </w:r>
          </w:p>
        </w:tc>
        <w:tc>
          <w:tcPr>
            <w:tcW w:w="6380" w:type="dxa"/>
          </w:tcPr>
          <w:p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对系统的配置及运作框架提出建议</w:t>
            </w:r>
          </w:p>
          <w:p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降低系统潜在的风险，包括数据丢失、安全漏洞、系统崩溃、性能降低及资源紧张</w:t>
            </w:r>
            <w:r>
              <w:rPr>
                <w:rFonts w:hint="eastAsia"/>
                <w:lang w:val="en-US" w:eastAsia="zh-CN"/>
              </w:rPr>
              <w:t>等风险</w:t>
            </w:r>
          </w:p>
          <w:p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检查并分析系统日志及跟踪文件，发现并排除数据库系统</w:t>
            </w:r>
            <w:r>
              <w:rPr>
                <w:rFonts w:hint="eastAsia"/>
                <w:lang w:val="en-US" w:eastAsia="zh-CN"/>
              </w:rPr>
              <w:t>的</w:t>
            </w:r>
            <w:r>
              <w:rPr>
                <w:rFonts w:hint="default"/>
                <w:lang w:val="en-US" w:eastAsia="zh-CN"/>
              </w:rPr>
              <w:t>错误隐患</w:t>
            </w:r>
          </w:p>
          <w:p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检查数据库空间的使用情况</w:t>
            </w:r>
          </w:p>
          <w:p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协助进行数据库空间的规划管理</w:t>
            </w:r>
          </w:p>
          <w:p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检查数据库备份的完整性</w:t>
            </w:r>
          </w:p>
          <w:p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监控数据库性能</w:t>
            </w:r>
          </w:p>
          <w:p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确认系统的资源需求</w:t>
            </w:r>
          </w:p>
          <w:p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优化数据库表现</w:t>
            </w:r>
          </w:p>
          <w:p>
            <w:pPr>
              <w:pStyle w:val="3"/>
              <w:ind w:left="0" w:leftChars="0"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通过改善系统环境来降低潜在的系统宕机时间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0" w:type="dxa"/>
          </w:tcPr>
          <w:p>
            <w:pPr>
              <w:jc w:val="center"/>
              <w:rPr>
                <w:rFonts w:hint="default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1400" w:type="dxa"/>
          </w:tcPr>
          <w:p>
            <w:pPr>
              <w:rPr>
                <w:rFonts w:hint="default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数据库性能调优</w:t>
            </w:r>
          </w:p>
        </w:tc>
        <w:tc>
          <w:tcPr>
            <w:tcW w:w="6380" w:type="dxa"/>
          </w:tcPr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分析应用类型和行为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评价并修改数据库的参数设置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评价并调整数据库的数据分布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评价应用对硬件和系统的使用情况，并提出建议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利用先进的性能调整工具实施数据库的性能调整</w:t>
            </w:r>
          </w:p>
          <w:p>
            <w:pP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2"/>
                <w:sz w:val="28"/>
                <w:szCs w:val="28"/>
                <w:highlight w:val="none"/>
                <w:lang w:val="en-US" w:eastAsia="zh-CN" w:bidi="ar-SA"/>
              </w:rPr>
              <w:t>培训用户有关性能调整的概念</w:t>
            </w:r>
          </w:p>
        </w:tc>
      </w:tr>
    </w:tbl>
    <w:p>
      <w:pPr>
        <w:ind w:left="420" w:leftChars="0" w:firstLine="420" w:firstLineChars="0"/>
        <w:rPr>
          <w:rFonts w:hint="default"/>
          <w:lang w:val="en-US" w:eastAsia="zh-CN"/>
        </w:rPr>
      </w:pPr>
    </w:p>
    <w:p>
      <w:pPr>
        <w:numPr>
          <w:ilvl w:val="1"/>
          <w:numId w:val="4"/>
        </w:numPr>
        <w:spacing w:line="540" w:lineRule="exact"/>
        <w:ind w:left="420" w:leftChars="0" w:firstLine="0" w:firstLineChars="0"/>
        <w:rPr>
          <w:rFonts w:hint="default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终端运维服务需求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终端上的应用</w:t>
      </w:r>
      <w: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  <w:t>软件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调试；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终端上应用</w:t>
      </w:r>
      <w: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  <w:t>软件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控件调试和安装；</w:t>
      </w:r>
    </w:p>
    <w:p>
      <w:pPr>
        <w:numPr>
          <w:ilvl w:val="0"/>
          <w:numId w:val="5"/>
        </w:numPr>
        <w:spacing w:line="540" w:lineRule="exact"/>
        <w:ind w:left="1260" w:leftChars="0" w:hanging="420" w:firstLineChars="0"/>
        <w:rPr>
          <w:rFonts w:hint="default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终端上应用</w:t>
      </w:r>
      <w:r>
        <w:rPr>
          <w:rFonts w:hint="default" w:ascii="宋体" w:hAnsi="宋体" w:cs="宋体"/>
          <w:sz w:val="28"/>
          <w:szCs w:val="28"/>
          <w:highlight w:val="none"/>
          <w:lang w:val="en-US" w:eastAsia="zh-CN"/>
        </w:rPr>
        <w:t>软件应用问题解决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；</w:t>
      </w:r>
    </w:p>
    <w:p>
      <w:pPr>
        <w:numPr>
          <w:ilvl w:val="0"/>
          <w:numId w:val="3"/>
        </w:numPr>
        <w:spacing w:line="540" w:lineRule="exact"/>
        <w:ind w:left="0" w:leftChars="0" w:firstLine="42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采购标的数量、采购项目交付或者实施的时间和地点</w:t>
      </w:r>
    </w:p>
    <w:p>
      <w:pPr>
        <w:spacing w:line="540" w:lineRule="exact"/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（1）采购标的数量</w:t>
      </w:r>
    </w:p>
    <w:tbl>
      <w:tblPr>
        <w:tblStyle w:val="13"/>
        <w:tblW w:w="850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1"/>
        <w:gridCol w:w="4680"/>
        <w:gridCol w:w="286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4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名称</w:t>
            </w:r>
          </w:p>
        </w:tc>
        <w:tc>
          <w:tcPr>
            <w:tcW w:w="28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运维期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南通市财政局办公自动化系统及综合业务平台运维</w:t>
            </w:r>
          </w:p>
        </w:tc>
        <w:tc>
          <w:tcPr>
            <w:tcW w:w="28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6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highlight w:val="none"/>
                <w:lang w:val="en-US" w:eastAsia="zh-CN"/>
              </w:rPr>
              <w:t>1年</w:t>
            </w:r>
          </w:p>
        </w:tc>
      </w:tr>
    </w:tbl>
    <w:p>
      <w:pPr>
        <w:spacing w:line="540" w:lineRule="exact"/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（2）采购项目服务的地点：由采购人指定</w:t>
      </w:r>
    </w:p>
    <w:p>
      <w:pPr>
        <w:pStyle w:val="3"/>
        <w:rPr>
          <w:rFonts w:hint="eastAsia"/>
          <w:lang w:val="en-US" w:eastAsia="zh-CN"/>
        </w:rPr>
      </w:pPr>
    </w:p>
    <w:p>
      <w:pPr>
        <w:spacing w:line="540" w:lineRule="exact"/>
        <w:ind w:left="0" w:leftChars="0" w:firstLine="0" w:firstLineChars="0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二、其他</w:t>
      </w:r>
      <w:bookmarkStart w:id="8" w:name="OLE_LINK9"/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需求</w:t>
      </w:r>
      <w:bookmarkEnd w:id="8"/>
    </w:p>
    <w:p>
      <w:pPr>
        <w:spacing w:line="540" w:lineRule="exact"/>
        <w:ind w:left="420" w:leftChars="0" w:firstLine="420" w:firstLineChars="0"/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（1）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巡检需求：定期对相关业务系统的软硬件环境进行巡检、巡查，及时发现系统运行过程中存在的各种隐患，巡检、巡查平均每月不少于1次，并详细记录巡检、巡查情况，定期提供系统维护及运行情况巡检报告。</w:t>
      </w:r>
    </w:p>
    <w:p>
      <w:pPr>
        <w:spacing w:line="540" w:lineRule="exact"/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  <w:t>保密需求：中标方应保证严守在履行本合同中以任何方式知悉的采购方的商业、技术秘密和其他商业及技术信息，不得泄露、不正当使用或允许他人使用。</w:t>
      </w:r>
    </w:p>
    <w:p>
      <w:pPr>
        <w:pStyle w:val="3"/>
        <w:ind w:left="420" w:leftChars="200" w:firstLine="420" w:firstLineChars="0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Hans" w:bidi="ar-SA"/>
        </w:rPr>
        <w:t>应急预案</w:t>
      </w:r>
      <w:bookmarkStart w:id="9" w:name="OLE_LINK10"/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  <w:t>需求</w:t>
      </w:r>
      <w:bookmarkEnd w:id="9"/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Hans" w:bidi="ar-SA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提供相关业务系统的应急处置预案，应包含应急响应、数据备份恢复、系统恢复等处置措施。</w:t>
      </w:r>
    </w:p>
    <w:p>
      <w:pPr>
        <w:pStyle w:val="3"/>
        <w:ind w:left="420" w:leftChars="200" w:firstLine="420" w:firstLineChars="0"/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Hans" w:bidi="ar-SA"/>
        </w:rPr>
        <w:t>服务承诺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  <w:t>需求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Hans" w:bidi="ar-SA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highlight w:val="none"/>
          <w:lang w:val="en-US" w:eastAsia="zh-CN" w:bidi="ar-SA"/>
        </w:rPr>
        <w:t>提供服务响应承诺，承诺中应该对服务响应的程度、时限、人员、响应方式等有详细描述。</w:t>
      </w:r>
    </w:p>
    <w:p>
      <w:pPr>
        <w:rPr>
          <w:rFonts w:hint="default"/>
          <w:lang w:val="en-US" w:eastAsia="zh-CN"/>
        </w:rPr>
      </w:pPr>
    </w:p>
    <w:p>
      <w:pPr>
        <w:spacing w:line="360" w:lineRule="auto"/>
        <w:ind w:left="0" w:leftChars="0" w:firstLine="0" w:firstLineChars="0"/>
        <w:rPr>
          <w:rFonts w:ascii="宋体" w:hAnsi="宋体" w:cs="宋体"/>
          <w:b/>
          <w:bCs/>
          <w:sz w:val="28"/>
          <w:szCs w:val="28"/>
          <w:highlight w:val="none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eastAsia="zh-CN"/>
        </w:rPr>
        <w:t>三</w:t>
      </w:r>
      <w:r>
        <w:rPr>
          <w:rFonts w:hint="eastAsia" w:ascii="宋体" w:hAnsi="宋体" w:cs="宋体"/>
          <w:b/>
          <w:bCs/>
          <w:sz w:val="28"/>
          <w:szCs w:val="28"/>
          <w:highlight w:val="none"/>
        </w:rPr>
        <w:t>、验收标准</w:t>
      </w:r>
    </w:p>
    <w:p>
      <w:pPr>
        <w:spacing w:line="540" w:lineRule="exact"/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  <w:t>运维期间，响应迅速，服务质量好，系统运行正常稳定，无安全问题及故障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，并根据技术要求的完成情况进行考核评估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  <w:t>。</w:t>
      </w:r>
    </w:p>
    <w:p>
      <w:pPr>
        <w:pStyle w:val="3"/>
        <w:rPr>
          <w:rFonts w:hint="eastAsia"/>
          <w:lang w:val="en-US" w:eastAsia="zh-Hans"/>
        </w:rPr>
      </w:pPr>
    </w:p>
    <w:p>
      <w:p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四、考核标准</w:t>
      </w:r>
    </w:p>
    <w:p>
      <w:pPr>
        <w:spacing w:line="540" w:lineRule="exact"/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  <w:t>为了保证项目的成功，服务考核是一个关键的指标。通过对供应商的服务考核，可以评估项目的效果，并及时采取措施进行改进。采购人对供应商实行年度考核，考核由采购人项目负责人落实，信息处负责人审批。</w:t>
      </w:r>
    </w:p>
    <w:p>
      <w:pPr>
        <w:spacing w:line="540" w:lineRule="exact"/>
        <w:ind w:left="420" w:leftChars="0" w:firstLine="42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  <w:t>根据考核评价表，年度考核总分为1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  <w:t>0分，年度考核得分≥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  <w:t>0分视为考核通过，不扣款；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  <w:t>0分以下，每低1分，采购人有权从应付款项中扣除1个百分点；60分以下视为年度考核不通过。考核不通过扣除合同总金额的10%,采购人可直接在支付合同款项时予以扣除。</w:t>
      </w:r>
    </w:p>
    <w:tbl>
      <w:tblPr>
        <w:tblStyle w:val="14"/>
        <w:tblpPr w:leftFromText="180" w:rightFromText="180" w:vertAnchor="text" w:horzAnchor="page" w:tblpX="1689" w:tblpY="52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313"/>
        <w:gridCol w:w="3907"/>
        <w:gridCol w:w="1257"/>
        <w:gridCol w:w="14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96" w:type="dxa"/>
            <w:gridSpan w:val="5"/>
          </w:tcPr>
          <w:p>
            <w:pPr>
              <w:adjustRightInd w:val="0"/>
              <w:ind w:firstLine="480" w:firstLineChars="20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南通市财政局服务项目考核评价表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13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服务指标</w:t>
            </w:r>
          </w:p>
        </w:tc>
        <w:tc>
          <w:tcPr>
            <w:tcW w:w="3907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考核详情</w:t>
            </w:r>
          </w:p>
        </w:tc>
        <w:tc>
          <w:tcPr>
            <w:tcW w:w="1257" w:type="dxa"/>
          </w:tcPr>
          <w:p>
            <w:pPr>
              <w:adjustRightInd w:val="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扣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情况</w:t>
            </w:r>
          </w:p>
        </w:tc>
        <w:tc>
          <w:tcPr>
            <w:tcW w:w="1463" w:type="dxa"/>
          </w:tcPr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扣分原因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vAlign w:val="center"/>
          </w:tcPr>
          <w:p>
            <w:pPr>
              <w:adjustRightInd w:val="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合同履约</w:t>
            </w:r>
          </w:p>
        </w:tc>
        <w:tc>
          <w:tcPr>
            <w:tcW w:w="3907" w:type="dxa"/>
          </w:tcPr>
          <w:p>
            <w:pPr>
              <w:adjustRightInd w:val="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未按照采购文件要求提供实施服务的工作，有一项扣5分</w:t>
            </w: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1257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3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13" w:type="dxa"/>
            <w:vMerge w:val="restart"/>
            <w:vAlign w:val="center"/>
          </w:tcPr>
          <w:p>
            <w:pPr>
              <w:adjustRightInd w:val="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  <w:t>遵章守纪</w:t>
            </w:r>
          </w:p>
        </w:tc>
        <w:tc>
          <w:tcPr>
            <w:tcW w:w="3907" w:type="dxa"/>
          </w:tcPr>
          <w:p>
            <w:pPr>
              <w:adjustRightInd w:val="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  <w:t>1.供应商服务人员违反相关规定且不听劝告，每发生一次扣2分</w:t>
            </w: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57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3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13" w:type="dxa"/>
            <w:vMerge w:val="continue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07" w:type="dxa"/>
          </w:tcPr>
          <w:p>
            <w:pPr>
              <w:adjustRightInd w:val="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  <w:t>2.供应商服务人员服务期间不服从信息处项目负责人管理</w:t>
            </w: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  <w:t>与其他工作人员发生冲突，每发生一次，扣2分</w:t>
            </w: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57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3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13" w:type="dxa"/>
            <w:vAlign w:val="center"/>
          </w:tcPr>
          <w:p>
            <w:pPr>
              <w:adjustRightInd w:val="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  <w:t>服务提供</w:t>
            </w:r>
          </w:p>
        </w:tc>
        <w:tc>
          <w:tcPr>
            <w:tcW w:w="3907" w:type="dxa"/>
          </w:tcPr>
          <w:p>
            <w:pPr>
              <w:adjustRightInd w:val="0"/>
              <w:rPr>
                <w:rFonts w:hint="eastAsia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</w:rPr>
              <w:t>软件公司应每日监控系统运行情况，每周查看整理系统运行日志，按不同的数据库文件、非结构化文件设置不同的的备份策略，实现重要数据的备份，同时定期检查备份数据的完整性。若系统发生安全问题，经调查为软件公司原因导致的，一次扣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</w:rPr>
              <w:t>分，若出现该安全问题导致系统数据丢失、被篡改等情况，一次扣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</w:rPr>
              <w:t>分</w:t>
            </w: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57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3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restart"/>
            <w:vAlign w:val="center"/>
          </w:tcPr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13" w:type="dxa"/>
            <w:vMerge w:val="restart"/>
            <w:vAlign w:val="center"/>
          </w:tcPr>
          <w:p>
            <w:pPr>
              <w:adjustRightInd w:val="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  <w:t>应急响应</w:t>
            </w:r>
          </w:p>
        </w:tc>
        <w:tc>
          <w:tcPr>
            <w:tcW w:w="3907" w:type="dxa"/>
          </w:tcPr>
          <w:p>
            <w:pPr>
              <w:adjustRightInd w:val="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  <w:t>1.供应商应按照合同要求，提供7x24响应，指定服务人员电话应保持通畅，如发生紧急情况，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  <w:t>0分钟内电话无法接通，每发生一次，扣5分。</w:t>
            </w:r>
          </w:p>
        </w:tc>
        <w:tc>
          <w:tcPr>
            <w:tcW w:w="1257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3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13" w:type="dxa"/>
            <w:vMerge w:val="continue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07" w:type="dxa"/>
          </w:tcPr>
          <w:p>
            <w:pPr>
              <w:adjustRightInd w:val="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  <w:t>2.供应商应按照合同要求，在电话或远程无法解决问题时服务人员需要在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  <w:t>小时内到达现场，人员无法就位或超时,每发生一次，扣5分</w:t>
            </w: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57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3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Merge w:val="continue"/>
            <w:vAlign w:val="center"/>
          </w:tcPr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13" w:type="dxa"/>
            <w:vMerge w:val="continue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907" w:type="dxa"/>
          </w:tcPr>
          <w:p>
            <w:pPr>
              <w:adjustRightInd w:val="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  <w:t>3.供应商应按照合同要求，未在应急响应时间内解决问题且无替代方案的，每次扣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  <w:t>分</w:t>
            </w: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57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3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13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网络安全</w:t>
            </w:r>
          </w:p>
        </w:tc>
        <w:tc>
          <w:tcPr>
            <w:tcW w:w="3907" w:type="dxa"/>
          </w:tcPr>
          <w:p>
            <w:pPr>
              <w:adjustRightInd w:val="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由于代码或软件配置上的漏洞引发网络安全事件被通报的，每发现一次扣15分。</w:t>
            </w:r>
          </w:p>
        </w:tc>
        <w:tc>
          <w:tcPr>
            <w:tcW w:w="1257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3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" w:type="dxa"/>
            <w:vAlign w:val="center"/>
          </w:tcPr>
          <w:p>
            <w:pPr>
              <w:adjustRightInd w:val="0"/>
              <w:jc w:val="center"/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adjustRightInd w:val="0"/>
              <w:jc w:val="center"/>
              <w:rPr>
                <w:rFonts w:hint="default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  <w:t>得分</w:t>
            </w:r>
          </w:p>
        </w:tc>
        <w:tc>
          <w:tcPr>
            <w:tcW w:w="3907" w:type="dxa"/>
          </w:tcPr>
          <w:p>
            <w:pPr>
              <w:adjustRightInd w:val="0"/>
              <w:rPr>
                <w:rFonts w:hint="eastAsia" w:ascii="Times New Roman Regular" w:hAnsi="Times New Roman Regular" w:cs="Times New Roman Regular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57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463" w:type="dxa"/>
          </w:tcPr>
          <w:p>
            <w:pPr>
              <w:adjustRightInd w:val="0"/>
              <w:ind w:firstLine="480" w:firstLineChars="200"/>
              <w:rPr>
                <w:rFonts w:hint="default" w:ascii="Times New Roman Regular" w:hAnsi="Times New Roman Regular" w:eastAsia="宋体" w:cs="Times New Roman Regular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>
      <w:p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</w:p>
    <w:p>
      <w:p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五、付款方式</w:t>
      </w:r>
    </w:p>
    <w:p>
      <w:pPr>
        <w:pStyle w:val="3"/>
        <w:ind w:left="420" w:leftChars="200" w:firstLine="420" w:firstLineChars="0"/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  <w:t>签订合同后7个工作日内，采购人支付合同款50%，合同期满验收合格后7个工作日内支付剩余50%合同款。</w:t>
      </w:r>
    </w:p>
    <w:p>
      <w:pPr>
        <w:rPr>
          <w:rFonts w:hint="eastAsia" w:ascii="宋体" w:hAnsi="宋体" w:eastAsia="宋体" w:cs="宋体"/>
          <w:sz w:val="28"/>
          <w:szCs w:val="28"/>
          <w:highlight w:val="none"/>
          <w:lang w:val="en-US" w:eastAsia="zh-Hans"/>
        </w:rPr>
      </w:pPr>
    </w:p>
    <w:p>
      <w:pPr>
        <w:pStyle w:val="3"/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pStyle w:val="3"/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pStyle w:val="3"/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pStyle w:val="3"/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pStyle w:val="3"/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pStyle w:val="3"/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pStyle w:val="3"/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pStyle w:val="3"/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pStyle w:val="3"/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pStyle w:val="3"/>
        <w:rPr>
          <w:rFonts w:hint="eastAsia"/>
          <w:lang w:val="en-US" w:eastAsia="zh-Hans"/>
        </w:rPr>
      </w:pPr>
    </w:p>
    <w:p>
      <w:pPr>
        <w:rPr>
          <w:rFonts w:hint="eastAsia"/>
          <w:lang w:val="en-US" w:eastAsia="zh-Hans"/>
        </w:rPr>
      </w:pPr>
    </w:p>
    <w:p>
      <w:pPr>
        <w:adjustRightInd w:val="0"/>
        <w:snapToGrid w:val="0"/>
        <w:spacing w:line="500" w:lineRule="exact"/>
        <w:rPr>
          <w:rFonts w:hint="eastAsia"/>
          <w:lang w:val="en-US" w:eastAsia="zh-Hans"/>
        </w:rPr>
      </w:pPr>
    </w:p>
    <w:sectPr>
      <w:headerReference r:id="rId3" w:type="default"/>
      <w:footerReference r:id="rId4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Style w:val="18"/>
                              <w:rFonts w:cs="Calibri"/>
                            </w:rPr>
                          </w:pPr>
                          <w:r>
                            <w:rPr>
                              <w:rFonts w:cs="Calibri"/>
                            </w:rPr>
                            <w:fldChar w:fldCharType="begin"/>
                          </w:r>
                          <w:r>
                            <w:rPr>
                              <w:rStyle w:val="18"/>
                              <w:rFonts w:cs="Calibri"/>
                            </w:rPr>
                            <w:instrText xml:space="preserve">PAGE  </w:instrText>
                          </w:r>
                          <w:r>
                            <w:rPr>
                              <w:rFonts w:cs="Calibri"/>
                            </w:rPr>
                            <w:fldChar w:fldCharType="separate"/>
                          </w:r>
                          <w:r>
                            <w:rPr>
                              <w:rStyle w:val="18"/>
                              <w:rFonts w:cs="Calibri"/>
                            </w:rPr>
                            <w:t>11</w:t>
                          </w:r>
                          <w:r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05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C/+kBzUAAAABQEAAA8AAAAAAAAAAQAgAAAAIgAAAGRy&#10;cy9kb3ducmV2LnhtbFBLAQIUABQAAAAIAIdO4kBgcnE80AEAAKMDAAAOAAAAAAAAAAEAIAAAACM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Style w:val="18"/>
                        <w:rFonts w:cs="Calibri"/>
                      </w:rPr>
                    </w:pPr>
                    <w:r>
                      <w:rPr>
                        <w:rFonts w:cs="Calibri"/>
                      </w:rPr>
                      <w:fldChar w:fldCharType="begin"/>
                    </w:r>
                    <w:r>
                      <w:rPr>
                        <w:rStyle w:val="18"/>
                        <w:rFonts w:cs="Calibri"/>
                      </w:rPr>
                      <w:instrText xml:space="preserve">PAGE  </w:instrText>
                    </w:r>
                    <w:r>
                      <w:rPr>
                        <w:rFonts w:cs="Calibri"/>
                      </w:rPr>
                      <w:fldChar w:fldCharType="separate"/>
                    </w:r>
                    <w:r>
                      <w:rPr>
                        <w:rStyle w:val="18"/>
                        <w:rFonts w:cs="Calibri"/>
                      </w:rPr>
                      <w:t>11</w:t>
                    </w:r>
                    <w:r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502E7B"/>
    <w:multiLevelType w:val="multilevel"/>
    <w:tmpl w:val="91502E7B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lvlText w:val="3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C959152A"/>
    <w:multiLevelType w:val="singleLevel"/>
    <w:tmpl w:val="C959152A"/>
    <w:lvl w:ilvl="0" w:tentative="0">
      <w:start w:val="1"/>
      <w:numFmt w:val="bullet"/>
      <w:pStyle w:val="2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/>
      </w:rPr>
    </w:lvl>
  </w:abstractNum>
  <w:abstractNum w:abstractNumId="2">
    <w:nsid w:val="2A76ADF1"/>
    <w:multiLevelType w:val="singleLevel"/>
    <w:tmpl w:val="2A76ADF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E462F6A"/>
    <w:multiLevelType w:val="singleLevel"/>
    <w:tmpl w:val="2E462F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5F71AA88"/>
    <w:multiLevelType w:val="multilevel"/>
    <w:tmpl w:val="5F71AA88"/>
    <w:lvl w:ilvl="0" w:tentative="0">
      <w:start w:val="1"/>
      <w:numFmt w:val="decimal"/>
      <w:suff w:val="nothing"/>
      <w:lvlText w:val="%1）"/>
      <w:lvlJc w:val="left"/>
    </w:lvl>
    <w:lvl w:ilvl="1" w:tentative="0">
      <w:start w:val="1"/>
      <w:numFmt w:val="lowerLetter"/>
      <w:lvlText w:val="%2.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lowerLetter"/>
      <w:lvlText w:val="%3)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lowerRoman"/>
      <w:lvlText w:val="%4.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Roman"/>
      <w:lvlText w:val="%5)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.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Letter"/>
      <w:lvlText w:val="%7)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.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Roman"/>
      <w:lvlText w:val="%9)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abstractNum w:abstractNumId="5">
    <w:nsid w:val="6654E561"/>
    <w:multiLevelType w:val="singleLevel"/>
    <w:tmpl w:val="6654E561"/>
    <w:lvl w:ilvl="0" w:tentative="0">
      <w:start w:val="1"/>
      <w:numFmt w:val="bullet"/>
      <w:lvlText w:val="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1YjFhZmQ4Zjc1ODc2NDU3YjA3MjljZmI0NzU3YjUifQ=="/>
  </w:docVars>
  <w:rsids>
    <w:rsidRoot w:val="00172A27"/>
    <w:rsid w:val="02607512"/>
    <w:rsid w:val="04DF13F8"/>
    <w:rsid w:val="05880374"/>
    <w:rsid w:val="07DE071F"/>
    <w:rsid w:val="0B992B6D"/>
    <w:rsid w:val="0F4B4152"/>
    <w:rsid w:val="14E717EE"/>
    <w:rsid w:val="16C40A8F"/>
    <w:rsid w:val="18994183"/>
    <w:rsid w:val="18B11E96"/>
    <w:rsid w:val="1AB0770B"/>
    <w:rsid w:val="1CA928D0"/>
    <w:rsid w:val="1D152095"/>
    <w:rsid w:val="247A3AC0"/>
    <w:rsid w:val="2A581813"/>
    <w:rsid w:val="31472781"/>
    <w:rsid w:val="321C75CA"/>
    <w:rsid w:val="3264169D"/>
    <w:rsid w:val="33FD84EA"/>
    <w:rsid w:val="36607CD1"/>
    <w:rsid w:val="37F2B4B6"/>
    <w:rsid w:val="3F193475"/>
    <w:rsid w:val="3FC90D91"/>
    <w:rsid w:val="449B0822"/>
    <w:rsid w:val="462C02CC"/>
    <w:rsid w:val="46ED74B3"/>
    <w:rsid w:val="4E25784F"/>
    <w:rsid w:val="4E865BA9"/>
    <w:rsid w:val="4F257C80"/>
    <w:rsid w:val="4FF98B5C"/>
    <w:rsid w:val="5025321F"/>
    <w:rsid w:val="559E08A2"/>
    <w:rsid w:val="5DC17190"/>
    <w:rsid w:val="5DD010E5"/>
    <w:rsid w:val="5E413D91"/>
    <w:rsid w:val="66106743"/>
    <w:rsid w:val="69955386"/>
    <w:rsid w:val="69D33B54"/>
    <w:rsid w:val="70D34D1C"/>
    <w:rsid w:val="715776FB"/>
    <w:rsid w:val="76F56F04"/>
    <w:rsid w:val="77FFB739"/>
    <w:rsid w:val="797A042B"/>
    <w:rsid w:val="7B4C60CC"/>
    <w:rsid w:val="7B8521B4"/>
    <w:rsid w:val="7D9F20B1"/>
    <w:rsid w:val="F7BEE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Bullet2"/>
    <w:basedOn w:val="1"/>
    <w:qFormat/>
    <w:uiPriority w:val="99"/>
    <w:pPr>
      <w:numPr>
        <w:ilvl w:val="0"/>
        <w:numId w:val="1"/>
      </w:numPr>
    </w:pPr>
  </w:style>
  <w:style w:type="paragraph" w:styleId="3">
    <w:name w:val="Body Text"/>
    <w:basedOn w:val="1"/>
    <w:next w:val="1"/>
    <w:qFormat/>
    <w:uiPriority w:val="0"/>
    <w:pPr>
      <w:ind w:left="200" w:leftChars="200"/>
    </w:pPr>
    <w:rPr>
      <w:sz w:val="28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szCs w:val="24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toc 1"/>
    <w:basedOn w:val="1"/>
    <w:next w:val="9"/>
    <w:qFormat/>
    <w:uiPriority w:val="0"/>
    <w:pPr>
      <w:spacing w:before="120" w:after="120"/>
      <w:jc w:val="center"/>
    </w:pPr>
    <w:rPr>
      <w:rFonts w:ascii="黑体" w:eastAsia="黑体"/>
      <w:b/>
      <w:bCs/>
      <w:sz w:val="30"/>
      <w:szCs w:val="30"/>
    </w:rPr>
  </w:style>
  <w:style w:type="paragraph" w:styleId="9">
    <w:name w:val="toc 2"/>
    <w:basedOn w:val="8"/>
    <w:next w:val="1"/>
    <w:qFormat/>
    <w:uiPriority w:val="39"/>
    <w:pPr>
      <w:tabs>
        <w:tab w:val="left" w:pos="840"/>
        <w:tab w:val="right" w:leader="dot" w:pos="8296"/>
      </w:tabs>
      <w:ind w:left="420" w:leftChars="200"/>
    </w:pPr>
  </w:style>
  <w:style w:type="paragraph" w:styleId="1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1">
    <w:name w:val="Body Text First Indent"/>
    <w:basedOn w:val="3"/>
    <w:qFormat/>
    <w:uiPriority w:val="0"/>
    <w:pPr>
      <w:ind w:left="0" w:leftChars="0"/>
    </w:pPr>
    <w:rPr>
      <w:sz w:val="24"/>
    </w:rPr>
  </w:style>
  <w:style w:type="paragraph" w:styleId="12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正文首行缩进 21"/>
    <w:basedOn w:val="17"/>
    <w:qFormat/>
    <w:uiPriority w:val="99"/>
    <w:pPr>
      <w:spacing w:line="360" w:lineRule="auto"/>
    </w:pPr>
    <w:rPr>
      <w:sz w:val="24"/>
    </w:rPr>
  </w:style>
  <w:style w:type="paragraph" w:customStyle="1" w:styleId="17">
    <w:name w:val="正文文本缩进1"/>
    <w:basedOn w:val="1"/>
    <w:qFormat/>
    <w:uiPriority w:val="99"/>
    <w:pPr>
      <w:spacing w:line="150" w:lineRule="atLeast"/>
      <w:ind w:firstLine="420" w:firstLineChars="200"/>
      <w:textAlignment w:val="baseline"/>
    </w:pPr>
  </w:style>
  <w:style w:type="character" w:customStyle="1" w:styleId="18">
    <w:name w:val="page number"/>
    <w:qFormat/>
    <w:uiPriority w:val="0"/>
    <w:rPr>
      <w:rFonts w:cs="Times New Roman"/>
    </w:rPr>
  </w:style>
  <w:style w:type="character" w:customStyle="1" w:styleId="19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0">
    <w:name w:val="font01"/>
    <w:basedOn w:val="1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21">
    <w:name w:val="正文缩进2格"/>
    <w:basedOn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kern w:val="0"/>
      <w:sz w:val="31"/>
      <w:szCs w:val="28"/>
    </w:rPr>
  </w:style>
  <w:style w:type="character" w:customStyle="1" w:styleId="22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2040</Words>
  <Characters>2090</Characters>
  <Lines>0</Lines>
  <Paragraphs>0</Paragraphs>
  <TotalTime>0</TotalTime>
  <ScaleCrop>false</ScaleCrop>
  <LinksUpToDate>false</LinksUpToDate>
  <CharactersWithSpaces>2091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2022-08-23T02:59:00Z</dcterms:created>
  <dc:creator>陈溢鹏</dc:creator>
  <cp:lastModifiedBy>张瑞</cp:lastModifiedBy>
  <dcterms:modified xsi:type="dcterms:W3CDTF">2026-01-29T02:02:02Z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40B487D7E9656D831FF1026321B30F5B</vt:lpwstr>
  </property>
  <property fmtid="{D5CDD505-2E9C-101B-9397-08002B2CF9AE}" pid="4" name="KSOTemplateDocerSaveRecord">
    <vt:lpwstr>eyJoZGlkIjoiY2Q4NzYwODA0MzBhNTM2NTE4ZTk4MjBiNGZjOGIzMGYiLCJ1c2VySWQiOiIxNjI2NjQ1ODMxIn0=</vt:lpwstr>
  </property>
</Properties>
</file>