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6114" w:rsidRDefault="002F31B8">
      <w:pPr>
        <w:pStyle w:val="2"/>
        <w:widowControl/>
        <w:shd w:val="clear" w:color="auto" w:fill="FFFFFF"/>
        <w:spacing w:beforeAutospacing="0" w:afterAutospacing="0" w:line="675" w:lineRule="atLeast"/>
        <w:jc w:val="center"/>
        <w:rPr>
          <w:rFonts w:ascii="方正小标宋_GBK" w:eastAsia="方正小标宋_GBK" w:hAnsi="微软雅黑" w:cs="微软雅黑"/>
          <w:color w:val="333333"/>
          <w:shd w:val="clear" w:color="auto" w:fill="FFFFFF"/>
        </w:rPr>
      </w:pPr>
      <w:r w:rsidRPr="002F31B8">
        <w:rPr>
          <w:rFonts w:ascii="方正小标宋_GBK" w:eastAsia="方正小标宋_GBK" w:hAnsi="微软雅黑" w:cs="微软雅黑"/>
          <w:color w:val="333333"/>
          <w:shd w:val="clear" w:color="auto" w:fill="FFFFFF"/>
        </w:rPr>
        <w:t>企业会计准则第</w:t>
      </w:r>
      <w:r w:rsidRPr="002F31B8">
        <w:rPr>
          <w:rFonts w:ascii="方正小标宋_GBK" w:eastAsia="方正小标宋_GBK" w:hAnsi="微软雅黑" w:cs="微软雅黑"/>
          <w:color w:val="333333"/>
          <w:shd w:val="clear" w:color="auto" w:fill="FFFFFF"/>
        </w:rPr>
        <w:t>17</w:t>
      </w:r>
      <w:r w:rsidRPr="002F31B8">
        <w:rPr>
          <w:rFonts w:ascii="方正小标宋_GBK" w:eastAsia="方正小标宋_GBK" w:hAnsi="微软雅黑" w:cs="微软雅黑"/>
          <w:color w:val="333333"/>
          <w:shd w:val="clear" w:color="auto" w:fill="FFFFFF"/>
        </w:rPr>
        <w:t>号——借款费用</w:t>
      </w:r>
    </w:p>
    <w:p w:rsidR="002F31B8" w:rsidRPr="002F31B8" w:rsidRDefault="002F31B8" w:rsidP="002F31B8"/>
    <w:p w:rsidR="007E6114" w:rsidRDefault="002F31B8">
      <w:pPr>
        <w:pStyle w:val="1"/>
        <w:widowControl/>
        <w:spacing w:beforeAutospacing="0" w:afterAutospacing="0" w:line="23" w:lineRule="atLeast"/>
        <w:rPr>
          <w:rFonts w:hint="default"/>
        </w:rPr>
      </w:pPr>
      <w:r>
        <w:rPr>
          <w:rFonts w:cs="宋体"/>
          <w:color w:val="333333"/>
          <w:sz w:val="24"/>
          <w:szCs w:val="24"/>
          <w:shd w:val="clear" w:color="auto" w:fill="FFFFFF"/>
        </w:rPr>
        <w:t> </w:t>
      </w:r>
    </w:p>
    <w:p w:rsidR="007E6114" w:rsidRDefault="002F31B8">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第一章</w:t>
      </w:r>
      <w:r>
        <w:rPr>
          <w:rFonts w:ascii="宋体" w:eastAsia="宋体" w:hAnsi="宋体" w:cs="宋体" w:hint="eastAsia"/>
          <w:b/>
          <w:bCs/>
          <w:color w:val="333333"/>
          <w:szCs w:val="24"/>
          <w:shd w:val="clear" w:color="auto" w:fill="FFFFFF"/>
        </w:rPr>
        <w:t>  </w:t>
      </w:r>
      <w:r>
        <w:rPr>
          <w:rFonts w:ascii="宋体" w:eastAsia="宋体" w:hAnsi="宋体" w:cs="宋体" w:hint="eastAsia"/>
          <w:b/>
          <w:bCs/>
          <w:color w:val="333333"/>
          <w:szCs w:val="24"/>
          <w:shd w:val="clear" w:color="auto" w:fill="FFFFFF"/>
        </w:rPr>
        <w:t>总则</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7E6114" w:rsidRDefault="002F31B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第一条　为了规范借款费用的确认、计量和相关信息的披露，根据《企业会计准则——基本准则》，制定本准则。</w:t>
      </w:r>
      <w:r>
        <w:rPr>
          <w:rFonts w:ascii="宋体" w:eastAsia="宋体" w:hAnsi="宋体" w:cs="宋体" w:hint="eastAsia"/>
          <w:color w:val="333333"/>
          <w:szCs w:val="24"/>
          <w:shd w:val="clear" w:color="auto" w:fill="FFFFFF"/>
        </w:rPr>
        <w:t> </w:t>
      </w:r>
    </w:p>
    <w:p w:rsidR="007E6114" w:rsidRDefault="002F31B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第二条　借款费用，是指企业因借款而发生的利息及其他相关成本。</w:t>
      </w:r>
      <w:r>
        <w:rPr>
          <w:rFonts w:ascii="宋体" w:eastAsia="宋体" w:hAnsi="宋体" w:cs="宋体" w:hint="eastAsia"/>
          <w:color w:val="333333"/>
          <w:szCs w:val="24"/>
          <w:shd w:val="clear" w:color="auto" w:fill="FFFFFF"/>
        </w:rPr>
        <w:t> </w:t>
      </w:r>
    </w:p>
    <w:p w:rsidR="007E6114" w:rsidRDefault="002F31B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借款费用包括借款利息、折价或者溢价的摊销、辅助费用以及因外币借款而发生的汇兑差额等。</w:t>
      </w:r>
      <w:r>
        <w:rPr>
          <w:rFonts w:ascii="宋体" w:eastAsia="宋体" w:hAnsi="宋体" w:cs="宋体" w:hint="eastAsia"/>
          <w:color w:val="333333"/>
          <w:szCs w:val="24"/>
          <w:shd w:val="clear" w:color="auto" w:fill="FFFFFF"/>
        </w:rPr>
        <w:t> </w:t>
      </w:r>
    </w:p>
    <w:p w:rsidR="007E6114" w:rsidRDefault="002F31B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第三条　与融资租赁有关的融资费用，适用《企业会计准则第</w:t>
      </w:r>
      <w:r>
        <w:rPr>
          <w:rFonts w:ascii="宋体" w:eastAsia="宋体" w:hAnsi="宋体" w:cs="宋体" w:hint="eastAsia"/>
          <w:color w:val="333333"/>
          <w:szCs w:val="24"/>
          <w:shd w:val="clear" w:color="auto" w:fill="FFFFFF"/>
        </w:rPr>
        <w:t>21</w:t>
      </w:r>
      <w:r>
        <w:rPr>
          <w:rFonts w:ascii="宋体" w:eastAsia="宋体" w:hAnsi="宋体" w:cs="宋体" w:hint="eastAsia"/>
          <w:color w:val="333333"/>
          <w:szCs w:val="24"/>
          <w:shd w:val="clear" w:color="auto" w:fill="FFFFFF"/>
        </w:rPr>
        <w:t>号――租赁》。</w:t>
      </w:r>
      <w:r>
        <w:rPr>
          <w:rFonts w:ascii="宋体" w:eastAsia="宋体" w:hAnsi="宋体" w:cs="宋体" w:hint="eastAsia"/>
          <w:color w:val="333333"/>
          <w:szCs w:val="24"/>
          <w:shd w:val="clear" w:color="auto" w:fill="FFFFFF"/>
        </w:rPr>
        <w:t> </w:t>
      </w:r>
    </w:p>
    <w:p w:rsidR="007E6114" w:rsidRDefault="002F31B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bookmarkStart w:id="0" w:name="_GoBack"/>
      <w:bookmarkEnd w:id="0"/>
    </w:p>
    <w:p w:rsidR="007E6114" w:rsidRDefault="002F31B8">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第二章</w:t>
      </w:r>
      <w:r>
        <w:rPr>
          <w:rFonts w:ascii="宋体" w:eastAsia="宋体" w:hAnsi="宋体" w:cs="宋体" w:hint="eastAsia"/>
          <w:b/>
          <w:bCs/>
          <w:color w:val="333333"/>
          <w:szCs w:val="24"/>
          <w:shd w:val="clear" w:color="auto" w:fill="FFFFFF"/>
        </w:rPr>
        <w:t>  </w:t>
      </w:r>
      <w:r>
        <w:rPr>
          <w:rFonts w:ascii="宋体" w:eastAsia="宋体" w:hAnsi="宋体" w:cs="宋体" w:hint="eastAsia"/>
          <w:b/>
          <w:bCs/>
          <w:color w:val="333333"/>
          <w:szCs w:val="24"/>
          <w:shd w:val="clear" w:color="auto" w:fill="FFFFFF"/>
        </w:rPr>
        <w:t>确认和计量</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7E6114" w:rsidRDefault="002F31B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第四条　企业发生的借款费用，可直接归属于符合资本化条件的资产的购建或者生产的，应当予以资本化，计入相关资产成本；其他借款费用，应当在发生时根据其发生额确认为费用，计入当期损益。</w:t>
      </w:r>
      <w:r>
        <w:rPr>
          <w:rFonts w:ascii="宋体" w:eastAsia="宋体" w:hAnsi="宋体" w:cs="宋体" w:hint="eastAsia"/>
          <w:color w:val="333333"/>
          <w:szCs w:val="24"/>
          <w:shd w:val="clear" w:color="auto" w:fill="FFFFFF"/>
        </w:rPr>
        <w:t> </w:t>
      </w:r>
    </w:p>
    <w:p w:rsidR="007E6114" w:rsidRDefault="002F31B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符合资本化条件的资产，是指需要经过相当长时间的购建或者生产活动才能达到预定可使用或者可销售状态的固定资产、投资性房地产和存货等资产。</w:t>
      </w:r>
      <w:r>
        <w:rPr>
          <w:rFonts w:ascii="宋体" w:eastAsia="宋体" w:hAnsi="宋体" w:cs="宋体" w:hint="eastAsia"/>
          <w:color w:val="333333"/>
          <w:szCs w:val="24"/>
          <w:shd w:val="clear" w:color="auto" w:fill="FFFFFF"/>
        </w:rPr>
        <w:t> </w:t>
      </w:r>
    </w:p>
    <w:p w:rsidR="007E6114" w:rsidRDefault="002F31B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第五条　借款费用同时满足下列条件的，才能开始资本化：</w:t>
      </w:r>
      <w:r>
        <w:rPr>
          <w:rFonts w:ascii="宋体" w:eastAsia="宋体" w:hAnsi="宋体" w:cs="宋体" w:hint="eastAsia"/>
          <w:color w:val="333333"/>
          <w:szCs w:val="24"/>
          <w:shd w:val="clear" w:color="auto" w:fill="FFFFFF"/>
        </w:rPr>
        <w:t> </w:t>
      </w:r>
    </w:p>
    <w:p w:rsidR="007E6114" w:rsidRDefault="002F31B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（一）资产支出已经发生，资产支出包括为购建或者生产符合资本化条件的资产而以支付现金、转移非现金资产或者承担带息债务形式发生的</w:t>
      </w:r>
      <w:r>
        <w:rPr>
          <w:rFonts w:ascii="宋体" w:eastAsia="宋体" w:hAnsi="宋体" w:cs="宋体" w:hint="eastAsia"/>
          <w:color w:val="333333"/>
          <w:szCs w:val="24"/>
          <w:shd w:val="clear" w:color="auto" w:fill="FFFFFF"/>
        </w:rPr>
        <w:t>支出；</w:t>
      </w:r>
      <w:r>
        <w:rPr>
          <w:rFonts w:ascii="宋体" w:eastAsia="宋体" w:hAnsi="宋体" w:cs="宋体" w:hint="eastAsia"/>
          <w:color w:val="333333"/>
          <w:szCs w:val="24"/>
          <w:shd w:val="clear" w:color="auto" w:fill="FFFFFF"/>
        </w:rPr>
        <w:t> </w:t>
      </w:r>
    </w:p>
    <w:p w:rsidR="007E6114" w:rsidRDefault="002F31B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（二）借款费用已经发生；</w:t>
      </w:r>
      <w:r>
        <w:rPr>
          <w:rFonts w:ascii="宋体" w:eastAsia="宋体" w:hAnsi="宋体" w:cs="宋体" w:hint="eastAsia"/>
          <w:color w:val="333333"/>
          <w:szCs w:val="24"/>
          <w:shd w:val="clear" w:color="auto" w:fill="FFFFFF"/>
        </w:rPr>
        <w:t> </w:t>
      </w:r>
    </w:p>
    <w:p w:rsidR="007E6114" w:rsidRDefault="002F31B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（三）为使资产达到预定可使用或者可销售状态所必要的购建或者生产活动已经开始。</w:t>
      </w:r>
      <w:r>
        <w:rPr>
          <w:rFonts w:ascii="宋体" w:eastAsia="宋体" w:hAnsi="宋体" w:cs="宋体" w:hint="eastAsia"/>
          <w:color w:val="333333"/>
          <w:szCs w:val="24"/>
          <w:shd w:val="clear" w:color="auto" w:fill="FFFFFF"/>
        </w:rPr>
        <w:t> </w:t>
      </w:r>
    </w:p>
    <w:p w:rsidR="007E6114" w:rsidRDefault="002F31B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第六条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在资本化期间内，每一会计期间的利息（包括折价或溢价的摊销）资本化金额，应当按照下列规定确定：</w:t>
      </w:r>
      <w:r>
        <w:rPr>
          <w:rFonts w:ascii="宋体" w:eastAsia="宋体" w:hAnsi="宋体" w:cs="宋体" w:hint="eastAsia"/>
          <w:color w:val="333333"/>
          <w:szCs w:val="24"/>
          <w:shd w:val="clear" w:color="auto" w:fill="FFFFFF"/>
        </w:rPr>
        <w:t> </w:t>
      </w:r>
    </w:p>
    <w:p w:rsidR="007E6114" w:rsidRDefault="002F31B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（一）为购建或者生产符合资本化条件的资产而借入专门借款的，应当以专门借款当期实际发生的利息费用，减去将尚未动用的借款资金存入银行取得的利息收入或进行暂时性投资取得的投资收益后的金额确定。</w:t>
      </w:r>
      <w:r>
        <w:rPr>
          <w:rFonts w:ascii="宋体" w:eastAsia="宋体" w:hAnsi="宋体" w:cs="宋体" w:hint="eastAsia"/>
          <w:color w:val="333333"/>
          <w:szCs w:val="24"/>
          <w:shd w:val="clear" w:color="auto" w:fill="FFFFFF"/>
        </w:rPr>
        <w:t> </w:t>
      </w:r>
    </w:p>
    <w:p w:rsidR="007E6114" w:rsidRDefault="002F31B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专门借款，是指为购建或者生产符合资本化条件的资产而专门借入的款项。</w:t>
      </w:r>
      <w:r>
        <w:rPr>
          <w:rFonts w:ascii="宋体" w:eastAsia="宋体" w:hAnsi="宋体" w:cs="宋体" w:hint="eastAsia"/>
          <w:color w:val="333333"/>
          <w:szCs w:val="24"/>
          <w:shd w:val="clear" w:color="auto" w:fill="FFFFFF"/>
        </w:rPr>
        <w:t> </w:t>
      </w:r>
    </w:p>
    <w:p w:rsidR="007E6114" w:rsidRDefault="002F31B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为购建或者生产符合资本化条件的资产而占用了一般借款的，企业应当根据累计资产支出超过专门借款部分的资产支出加权平均数乘以所占用一般借款的资本化率，计算确定一般借款应予资本化的利息金额。资本化率应当根据一般借款加权平均利率计算确定。</w:t>
      </w:r>
      <w:r>
        <w:rPr>
          <w:rFonts w:ascii="宋体" w:eastAsia="宋体" w:hAnsi="宋体" w:cs="宋体" w:hint="eastAsia"/>
          <w:color w:val="333333"/>
          <w:szCs w:val="24"/>
          <w:shd w:val="clear" w:color="auto" w:fill="FFFFFF"/>
        </w:rPr>
        <w:t> </w:t>
      </w:r>
    </w:p>
    <w:p w:rsidR="007E6114" w:rsidRDefault="002F31B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资本化期间，是指从借款费用开始资本化时点到停止资本化时点的期间，借款费用暂停资本化的期间不包括在内。</w:t>
      </w:r>
      <w:r>
        <w:rPr>
          <w:rFonts w:ascii="宋体" w:eastAsia="宋体" w:hAnsi="宋体" w:cs="宋体" w:hint="eastAsia"/>
          <w:color w:val="333333"/>
          <w:szCs w:val="24"/>
          <w:shd w:val="clear" w:color="auto" w:fill="FFFFFF"/>
        </w:rPr>
        <w:t> </w:t>
      </w:r>
    </w:p>
    <w:p w:rsidR="007E6114" w:rsidRDefault="002F31B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第七条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借款存在折价或者溢价的，应当按照实际利率法确定每一会计期间应摊销的折价或者溢价金额，调整每期利息金额。</w:t>
      </w:r>
      <w:r>
        <w:rPr>
          <w:rFonts w:ascii="宋体" w:eastAsia="宋体" w:hAnsi="宋体" w:cs="宋体" w:hint="eastAsia"/>
          <w:color w:val="333333"/>
          <w:szCs w:val="24"/>
          <w:shd w:val="clear" w:color="auto" w:fill="FFFFFF"/>
        </w:rPr>
        <w:t> </w:t>
      </w:r>
    </w:p>
    <w:p w:rsidR="007E6114" w:rsidRDefault="002F31B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第八条　在资本化期间内，每一会计期间的</w:t>
      </w:r>
      <w:r>
        <w:rPr>
          <w:rFonts w:ascii="宋体" w:eastAsia="宋体" w:hAnsi="宋体" w:cs="宋体" w:hint="eastAsia"/>
          <w:color w:val="333333"/>
          <w:szCs w:val="24"/>
          <w:shd w:val="clear" w:color="auto" w:fill="FFFFFF"/>
        </w:rPr>
        <w:t>利息资本化金额，不应当超过当期相关借款实际发生的利息金额。</w:t>
      </w:r>
      <w:r>
        <w:rPr>
          <w:rFonts w:ascii="宋体" w:eastAsia="宋体" w:hAnsi="宋体" w:cs="宋体" w:hint="eastAsia"/>
          <w:color w:val="333333"/>
          <w:szCs w:val="24"/>
          <w:shd w:val="clear" w:color="auto" w:fill="FFFFFF"/>
        </w:rPr>
        <w:t> </w:t>
      </w:r>
    </w:p>
    <w:p w:rsidR="007E6114" w:rsidRDefault="002F31B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第九条　在资本化期间内，外币专门借款本金及利息的汇兑差额，应当予以资本化，计入符合资本化条件的资产的成本。</w:t>
      </w:r>
      <w:r>
        <w:rPr>
          <w:rFonts w:ascii="宋体" w:eastAsia="宋体" w:hAnsi="宋体" w:cs="宋体" w:hint="eastAsia"/>
          <w:color w:val="333333"/>
          <w:szCs w:val="24"/>
          <w:shd w:val="clear" w:color="auto" w:fill="FFFFFF"/>
        </w:rPr>
        <w:t> </w:t>
      </w:r>
    </w:p>
    <w:p w:rsidR="007E6114" w:rsidRDefault="002F31B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第十条　专门借款发生的辅助费用，在所购建或者生产的符合资本化条件的资产达到预定可使用或者可销售状态之前发生的，应当在发生时根据其发生额予以资本化，计入符合资本化条件的资产的成本；在所购建或者生产的符合资本化条件的资产达到预定可使用或者可销售状态之后发生的，应当在发生时根据其发生额确认为费用，计入当期损益。</w:t>
      </w:r>
      <w:r>
        <w:rPr>
          <w:rFonts w:ascii="宋体" w:eastAsia="宋体" w:hAnsi="宋体" w:cs="宋体" w:hint="eastAsia"/>
          <w:color w:val="333333"/>
          <w:szCs w:val="24"/>
          <w:shd w:val="clear" w:color="auto" w:fill="FFFFFF"/>
        </w:rPr>
        <w:t> </w:t>
      </w:r>
    </w:p>
    <w:p w:rsidR="007E6114" w:rsidRDefault="002F31B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一般借款发生的辅助费用，应当在发生时根据其发生额确认为费用，计入当期损益。</w:t>
      </w:r>
      <w:r>
        <w:rPr>
          <w:rFonts w:ascii="宋体" w:eastAsia="宋体" w:hAnsi="宋体" w:cs="宋体" w:hint="eastAsia"/>
          <w:color w:val="333333"/>
          <w:szCs w:val="24"/>
          <w:shd w:val="clear" w:color="auto" w:fill="FFFFFF"/>
        </w:rPr>
        <w:t> </w:t>
      </w:r>
    </w:p>
    <w:p w:rsidR="007E6114" w:rsidRDefault="002F31B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第十一条　符合资本化条件的资产在购建或者生产过程中发生非正常中断、且中断时间连续超过</w:t>
      </w:r>
      <w:r>
        <w:rPr>
          <w:rFonts w:ascii="宋体" w:eastAsia="宋体" w:hAnsi="宋体" w:cs="宋体" w:hint="eastAsia"/>
          <w:color w:val="333333"/>
          <w:szCs w:val="24"/>
          <w:shd w:val="clear" w:color="auto" w:fill="FFFFFF"/>
        </w:rPr>
        <w:t>3</w:t>
      </w:r>
      <w:r>
        <w:rPr>
          <w:rFonts w:ascii="宋体" w:eastAsia="宋体" w:hAnsi="宋体" w:cs="宋体" w:hint="eastAsia"/>
          <w:color w:val="333333"/>
          <w:szCs w:val="24"/>
          <w:shd w:val="clear" w:color="auto" w:fill="FFFFFF"/>
        </w:rPr>
        <w:t>个月的，应当暂停借款费用的资本化。在中断期间发生的借款费用应当确认为费用，计入当期损益，直至资产的购建或者生产活动重新开始。如果中断是所购建或者生产的符合资本化条件的资产达到预定可使用或者可销售状态必要的程序，借款费用的资本化应当继续进行。</w:t>
      </w:r>
      <w:r>
        <w:rPr>
          <w:rFonts w:ascii="宋体" w:eastAsia="宋体" w:hAnsi="宋体" w:cs="宋体" w:hint="eastAsia"/>
          <w:color w:val="333333"/>
          <w:szCs w:val="24"/>
          <w:shd w:val="clear" w:color="auto" w:fill="FFFFFF"/>
        </w:rPr>
        <w:t> </w:t>
      </w:r>
    </w:p>
    <w:p w:rsidR="007E6114" w:rsidRDefault="002F31B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第十二条　购建或者生产符合资本化条件的资产达到预定可使用或者可销售状态时，借款费用应当停止资</w:t>
      </w:r>
      <w:r>
        <w:rPr>
          <w:rFonts w:ascii="宋体" w:eastAsia="宋体" w:hAnsi="宋体" w:cs="宋体" w:hint="eastAsia"/>
          <w:color w:val="333333"/>
          <w:szCs w:val="24"/>
          <w:shd w:val="clear" w:color="auto" w:fill="FFFFFF"/>
        </w:rPr>
        <w:t>本化。在符合资本化条件的资产达到预定可使用或者可销售状态之后所发生的借款费用，应当在发生时根据其发生额确认为费用，计入当期损益。</w:t>
      </w:r>
      <w:r>
        <w:rPr>
          <w:rFonts w:ascii="宋体" w:eastAsia="宋体" w:hAnsi="宋体" w:cs="宋体" w:hint="eastAsia"/>
          <w:color w:val="333333"/>
          <w:szCs w:val="24"/>
          <w:shd w:val="clear" w:color="auto" w:fill="FFFFFF"/>
        </w:rPr>
        <w:t> </w:t>
      </w:r>
    </w:p>
    <w:p w:rsidR="007E6114" w:rsidRDefault="002F31B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第十三条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购建或者生产符合资本化条件的资产达到预定可使用或者可销售状态，可从下列几个方面进行判断：</w:t>
      </w:r>
      <w:r>
        <w:rPr>
          <w:rFonts w:ascii="宋体" w:eastAsia="宋体" w:hAnsi="宋体" w:cs="宋体" w:hint="eastAsia"/>
          <w:color w:val="333333"/>
          <w:szCs w:val="24"/>
          <w:shd w:val="clear" w:color="auto" w:fill="FFFFFF"/>
        </w:rPr>
        <w:t> </w:t>
      </w:r>
    </w:p>
    <w:p w:rsidR="007E6114" w:rsidRDefault="002F31B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（一）符合资本化条件的资产的实体建造（包括安装）或者生产工作已经全部完成或者实质上已经完成。</w:t>
      </w:r>
      <w:r>
        <w:rPr>
          <w:rFonts w:ascii="宋体" w:eastAsia="宋体" w:hAnsi="宋体" w:cs="宋体" w:hint="eastAsia"/>
          <w:color w:val="333333"/>
          <w:szCs w:val="24"/>
          <w:shd w:val="clear" w:color="auto" w:fill="FFFFFF"/>
        </w:rPr>
        <w:t> </w:t>
      </w:r>
    </w:p>
    <w:p w:rsidR="007E6114" w:rsidRDefault="002F31B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（二）所购建或者生产的符合资本化条件的资产与设计要求、合同规定或者生产要求相符或者基本相符，即使有极个别与设计、合同或者生产要求不相符的地方，也不影响其正常使用或者销售</w:t>
      </w:r>
      <w:r>
        <w:rPr>
          <w:rFonts w:ascii="宋体" w:eastAsia="宋体" w:hAnsi="宋体" w:cs="宋体" w:hint="eastAsia"/>
          <w:color w:val="333333"/>
          <w:szCs w:val="24"/>
          <w:shd w:val="clear" w:color="auto" w:fill="FFFFFF"/>
        </w:rPr>
        <w:t>。</w:t>
      </w:r>
      <w:r>
        <w:rPr>
          <w:rFonts w:ascii="宋体" w:eastAsia="宋体" w:hAnsi="宋体" w:cs="宋体" w:hint="eastAsia"/>
          <w:color w:val="333333"/>
          <w:szCs w:val="24"/>
          <w:shd w:val="clear" w:color="auto" w:fill="FFFFFF"/>
        </w:rPr>
        <w:t> </w:t>
      </w:r>
    </w:p>
    <w:p w:rsidR="007E6114" w:rsidRDefault="002F31B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（三）继续发生在所购建或生产的符合资本化条件的资产上的支出金额很少或者几乎不再发生。</w:t>
      </w:r>
      <w:r>
        <w:rPr>
          <w:rFonts w:ascii="宋体" w:eastAsia="宋体" w:hAnsi="宋体" w:cs="宋体" w:hint="eastAsia"/>
          <w:color w:val="333333"/>
          <w:szCs w:val="24"/>
          <w:shd w:val="clear" w:color="auto" w:fill="FFFFFF"/>
        </w:rPr>
        <w:t> </w:t>
      </w:r>
    </w:p>
    <w:p w:rsidR="007E6114" w:rsidRDefault="002F31B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购建或者生产符合资本化条件的资产需要试生产或者试运行的，在试生产结果表明资产能够正常生产出合格产品、或者试运行结果表明资产能够正常运转或者营业时，应当认为该资产已经达到预定可使用或者可销售状态。</w:t>
      </w:r>
      <w:r>
        <w:rPr>
          <w:rFonts w:ascii="宋体" w:eastAsia="宋体" w:hAnsi="宋体" w:cs="宋体" w:hint="eastAsia"/>
          <w:color w:val="333333"/>
          <w:szCs w:val="24"/>
          <w:shd w:val="clear" w:color="auto" w:fill="FFFFFF"/>
        </w:rPr>
        <w:t> </w:t>
      </w:r>
    </w:p>
    <w:p w:rsidR="007E6114" w:rsidRDefault="002F31B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第十四条　购建或者生产的符合资本化条件的资产的各部分分别完工，且每部分在其他部分继续建造过程中可供使用或者可对外销售，且为使该部分资产达</w:t>
      </w:r>
      <w:r>
        <w:rPr>
          <w:rFonts w:ascii="宋体" w:eastAsia="宋体" w:hAnsi="宋体" w:cs="宋体" w:hint="eastAsia"/>
          <w:color w:val="333333"/>
          <w:szCs w:val="24"/>
          <w:shd w:val="clear" w:color="auto" w:fill="FFFFFF"/>
        </w:rPr>
        <w:lastRenderedPageBreak/>
        <w:t>到预定可使用或可销售状态所必要的购建或者生产活动实质上已经完成的，应当停</w:t>
      </w:r>
      <w:r>
        <w:rPr>
          <w:rFonts w:ascii="宋体" w:eastAsia="宋体" w:hAnsi="宋体" w:cs="宋体" w:hint="eastAsia"/>
          <w:color w:val="333333"/>
          <w:szCs w:val="24"/>
          <w:shd w:val="clear" w:color="auto" w:fill="FFFFFF"/>
        </w:rPr>
        <w:t>止与该部分资产相关的借款费用的资本化。</w:t>
      </w:r>
      <w:r>
        <w:rPr>
          <w:rFonts w:ascii="宋体" w:eastAsia="宋体" w:hAnsi="宋体" w:cs="宋体" w:hint="eastAsia"/>
          <w:color w:val="333333"/>
          <w:szCs w:val="24"/>
          <w:shd w:val="clear" w:color="auto" w:fill="FFFFFF"/>
        </w:rPr>
        <w:t> </w:t>
      </w:r>
    </w:p>
    <w:p w:rsidR="007E6114" w:rsidRDefault="002F31B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购建或者生产的资产的各部分分别完工，但必须等到整体完工后才可使用或者可对外销售的，应当在该资产整体完工时停止借款费用的资本化。</w:t>
      </w:r>
      <w:r>
        <w:rPr>
          <w:rFonts w:ascii="宋体" w:eastAsia="宋体" w:hAnsi="宋体" w:cs="宋体" w:hint="eastAsia"/>
          <w:color w:val="333333"/>
          <w:szCs w:val="24"/>
          <w:shd w:val="clear" w:color="auto" w:fill="FFFFFF"/>
        </w:rPr>
        <w:t> </w:t>
      </w:r>
    </w:p>
    <w:p w:rsidR="007E6114" w:rsidRDefault="002F31B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p>
    <w:p w:rsidR="007E6114" w:rsidRDefault="002F31B8">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第三章</w:t>
      </w:r>
      <w:r>
        <w:rPr>
          <w:rFonts w:ascii="宋体" w:eastAsia="宋体" w:hAnsi="宋体" w:cs="宋体" w:hint="eastAsia"/>
          <w:b/>
          <w:bCs/>
          <w:color w:val="333333"/>
          <w:szCs w:val="24"/>
          <w:shd w:val="clear" w:color="auto" w:fill="FFFFFF"/>
        </w:rPr>
        <w:t>  </w:t>
      </w:r>
      <w:r>
        <w:rPr>
          <w:rFonts w:ascii="宋体" w:eastAsia="宋体" w:hAnsi="宋体" w:cs="宋体" w:hint="eastAsia"/>
          <w:b/>
          <w:bCs/>
          <w:color w:val="333333"/>
          <w:szCs w:val="24"/>
          <w:shd w:val="clear" w:color="auto" w:fill="FFFFFF"/>
        </w:rPr>
        <w:t>披露</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7E6114" w:rsidRDefault="002F31B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第十五条　企业应当在附注中披露与借款费用有关的下列信息：</w:t>
      </w:r>
      <w:r>
        <w:rPr>
          <w:rFonts w:ascii="宋体" w:eastAsia="宋体" w:hAnsi="宋体" w:cs="宋体" w:hint="eastAsia"/>
          <w:color w:val="333333"/>
          <w:szCs w:val="24"/>
          <w:shd w:val="clear" w:color="auto" w:fill="FFFFFF"/>
        </w:rPr>
        <w:t> </w:t>
      </w:r>
    </w:p>
    <w:p w:rsidR="007E6114" w:rsidRDefault="002F31B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（一）当期资本化的借款费用金额。</w:t>
      </w:r>
      <w:r>
        <w:rPr>
          <w:rFonts w:ascii="宋体" w:eastAsia="宋体" w:hAnsi="宋体" w:cs="宋体" w:hint="eastAsia"/>
          <w:color w:val="333333"/>
          <w:szCs w:val="24"/>
          <w:shd w:val="clear" w:color="auto" w:fill="FFFFFF"/>
        </w:rPr>
        <w:t> </w:t>
      </w:r>
    </w:p>
    <w:p w:rsidR="007E6114" w:rsidRDefault="002F31B8">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（二）当期用于计算确定借款费用资本化金额的资本化率。</w:t>
      </w:r>
    </w:p>
    <w:p w:rsidR="007E6114" w:rsidRDefault="007E6114"/>
    <w:sectPr w:rsidR="007E611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AA"/>
    <w:rsid w:val="002E64C2"/>
    <w:rsid w:val="002F31B8"/>
    <w:rsid w:val="00561186"/>
    <w:rsid w:val="007E6114"/>
    <w:rsid w:val="00C301AA"/>
    <w:rsid w:val="625760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spacing w:beforeAutospacing="1" w:afterAutospacing="1"/>
      <w:jc w:val="left"/>
      <w:outlineLvl w:val="0"/>
    </w:pPr>
    <w:rPr>
      <w:rFonts w:ascii="宋体" w:eastAsia="宋体" w:hAnsi="宋体" w:cs="Times New Roman" w:hint="eastAsia"/>
      <w:b/>
      <w:bCs/>
      <w:kern w:val="44"/>
      <w:sz w:val="48"/>
      <w:szCs w:val="48"/>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spacing w:beforeAutospacing="1" w:afterAutospacing="1"/>
      <w:jc w:val="left"/>
      <w:outlineLvl w:val="0"/>
    </w:pPr>
    <w:rPr>
      <w:rFonts w:ascii="宋体" w:eastAsia="宋体" w:hAnsi="宋体" w:cs="Times New Roman" w:hint="eastAsia"/>
      <w:b/>
      <w:bCs/>
      <w:kern w:val="44"/>
      <w:sz w:val="48"/>
      <w:szCs w:val="48"/>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325</Words>
  <Characters>1859</Characters>
  <Application>Microsoft Office Word</Application>
  <DocSecurity>0</DocSecurity>
  <Lines>15</Lines>
  <Paragraphs>4</Paragraphs>
  <ScaleCrop>false</ScaleCrop>
  <Company/>
  <LinksUpToDate>false</LinksUpToDate>
  <CharactersWithSpaces>2180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苏云</dc:creator>
  <cp:lastModifiedBy>苏云</cp:lastModifiedBy>
  <cp:revision>3</cp:revision>
  <dcterms:created xsi:type="dcterms:W3CDTF">2022-03-17T06:05:00Z</dcterms:created>
  <dcterms:modified xsi:type="dcterms:W3CDTF">2022-03-21T06:17:00Z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6F5D103CEA324E0583E624B0B5F4E302</vt:lpwstr>
  </property>
</Properties>
</file>