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t>可再生能源电价附加有关会计处理规定 根据•中华人民共和国可再生能源法‣、•财政部 国家发 展改革委 国家能源局关于印发†可再生能源电价附加补助资 金管理暂行办法‡的通知‣（财建„2012‟102 号）等相关规定， 现就可再生能源电价附加有关会计处理规定如下： 一、电网企业代征代缴可再生能源电价附加的会计处理 电网企业向电力用户销售电量时，按实际收到或应收的金 额，借记“银行存款”、“应收账款”等科目，按实现的电价收 入，贷记“主营业务收入”科目，按实际销售电量计算的应代 征可再生能源电价附加额，贷记“其他应付款”等科目，按专 用发票上注明的增值税额，贷记“应交税费——应交增值税（销 项税额）”科目。 电网企业按月上缴可再生能源电价附加时，按取得的•非 税收入一般缴款书‣上注明的缴款额，借记“其他应付款”等 科目，贷记“银行存款”科目。 电网企业取得可再生能源电价附加代征手续费时，借记 “银行存款”等科目，贷记“其他业务收入”科目。 2 电网企业按有关规定进行可再生能源电价附加汇算清缴 时，因电力用户欠缴电费，经专员办审核确认后作为坏账损失 核销而不计入电网企业实际销售电量的，按核减电量计算的可 再生能源电价附加，借记“其他应付款”等科目，贷记“应收 账款”科目。已审核确认并核销的坏账损失如果以后又收回的， 按实际收回电量计算的可再生能源电价附加，借记“银行存款” 科目，贷记“其他应付款”等科目。 二、电网企业收购可再生能源电量的会计处理 电网企业收购可再生能源电量时，按可再生能源发电上网 电价计算的购电费，借记“生产成本”等科目，按专用发票上 注明的增值税额，借记“应交税费——应交增值税（进项税额）” 科目，按实际支付或应付的金额，贷记“银行存款”、“应付账 款”等科目。 三、电网企业取得可再生能源发电项目上网电价补助的会 计处理 电网企业取得可再生能源发电项目上网电价补助时，按收 到或应收的金额，借记“银行存款”等科目，贷记“主营业务 收入”科目。 四、可再生能源发电企业销售可再生能源电量的会计处理 3 可再生能源发电企业销售可再生能源电量时，按实际收到 或应收的金额，借记“银行存款”、“应收账款”等科目，按实 现的电价收入，贷记“主营业务收入”科目，按专用发票上注 明的增值税额，贷记“应交税费——应交增值税（销项税额）” 科目。 五、企业取得可再生能源发电项目接网费用等补助的会计 处理 企业专为可再生能源发电项目接入电网系统而发生的工 程投资和运行维护费用，以及国家投资或补贴建设的公共可再 生能源独立电力系统所发生的合理的运行和管理费用超出销 售电价的部分，按规定取得可再生能源电价附加补助资金的， 按收到或应收的补助金额，借记“银行存款”、“其他应收款” 等科目，贷记“主营业务收入”科目。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4B112D2B"/>
    <w:rsid w:val="6C5E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2022-03-18T06:35:50Z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9F50CC19993C4160AC7C7D04E97ABFF6</vt:lpwstr>
  </property>
</Properties>
</file>